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2E" w:rsidRDefault="005B402E" w:rsidP="005D1377">
      <w:pPr>
        <w:spacing w:line="240" w:lineRule="auto"/>
        <w:ind w:left="6372" w:firstLine="0"/>
        <w:jc w:val="left"/>
        <w:rPr>
          <w:highlight w:val="yellow"/>
        </w:rPr>
      </w:pPr>
    </w:p>
    <w:p w:rsidR="005B402E" w:rsidRDefault="005B402E" w:rsidP="005D1377">
      <w:pPr>
        <w:spacing w:line="240" w:lineRule="auto"/>
        <w:ind w:left="6372" w:firstLine="0"/>
        <w:jc w:val="left"/>
        <w:rPr>
          <w:highlight w:val="yellow"/>
        </w:rPr>
      </w:pPr>
    </w:p>
    <w:p w:rsidR="005B402E" w:rsidRDefault="005B402E" w:rsidP="005D1377">
      <w:pPr>
        <w:spacing w:line="240" w:lineRule="auto"/>
        <w:ind w:left="6372" w:firstLine="0"/>
        <w:jc w:val="left"/>
        <w:rPr>
          <w:highlight w:val="yellow"/>
        </w:rPr>
      </w:pPr>
    </w:p>
    <w:p w:rsidR="005B402E" w:rsidRPr="007B4A40" w:rsidRDefault="005B402E" w:rsidP="006A3DFF">
      <w:pPr>
        <w:spacing w:line="240" w:lineRule="auto"/>
        <w:ind w:left="5812" w:firstLine="0"/>
        <w:jc w:val="left"/>
      </w:pPr>
      <w:r w:rsidRPr="00CA4DEA">
        <w:t xml:space="preserve">Утверждены приказом </w:t>
      </w:r>
      <w:r w:rsidRPr="00CA4DEA">
        <w:br/>
        <w:t xml:space="preserve">№ </w:t>
      </w:r>
      <w:r w:rsidR="006A3DFF">
        <w:t>9</w:t>
      </w:r>
      <w:r w:rsidRPr="00CA4DEA">
        <w:t xml:space="preserve"> от </w:t>
      </w:r>
      <w:r w:rsidR="006A3DFF">
        <w:t>13.01.2020г.</w:t>
      </w:r>
      <w:r w:rsidRPr="00CA4DEA">
        <w:t xml:space="preserve"> </w:t>
      </w:r>
      <w:r>
        <w:br/>
      </w:r>
      <w:r w:rsidR="00CA4DEA">
        <w:t>ГУП ДХ АК «Центральное ДСУ"</w:t>
      </w:r>
    </w:p>
    <w:p w:rsidR="00397E10" w:rsidRPr="00F42405" w:rsidRDefault="00397E10" w:rsidP="005D1377">
      <w:pPr>
        <w:pStyle w:val="a6"/>
        <w:tabs>
          <w:tab w:val="clear" w:pos="4677"/>
          <w:tab w:val="clear" w:pos="9355"/>
        </w:tabs>
        <w:spacing w:line="276" w:lineRule="auto"/>
        <w:ind w:firstLine="0"/>
        <w:jc w:val="center"/>
      </w:pPr>
    </w:p>
    <w:p w:rsidR="006F6FBD" w:rsidRPr="00F42405" w:rsidRDefault="006F6FBD" w:rsidP="005D1377">
      <w:pPr>
        <w:pStyle w:val="a6"/>
        <w:tabs>
          <w:tab w:val="clear" w:pos="4677"/>
          <w:tab w:val="clear" w:pos="9355"/>
        </w:tabs>
        <w:spacing w:line="276" w:lineRule="auto"/>
        <w:ind w:firstLine="0"/>
        <w:jc w:val="center"/>
      </w:pPr>
      <w:r w:rsidRPr="00F42405">
        <w:t xml:space="preserve"> </w:t>
      </w:r>
    </w:p>
    <w:p w:rsidR="006F6FBD" w:rsidRPr="00F42405" w:rsidRDefault="006F6FBD" w:rsidP="005D1377">
      <w:pPr>
        <w:pStyle w:val="a6"/>
        <w:tabs>
          <w:tab w:val="clear" w:pos="4677"/>
          <w:tab w:val="clear" w:pos="9355"/>
        </w:tabs>
        <w:spacing w:line="276" w:lineRule="auto"/>
        <w:ind w:firstLine="0"/>
      </w:pPr>
    </w:p>
    <w:p w:rsidR="006F6FBD" w:rsidRDefault="006F6FBD" w:rsidP="005D1377">
      <w:pPr>
        <w:pStyle w:val="a6"/>
        <w:tabs>
          <w:tab w:val="clear" w:pos="4677"/>
          <w:tab w:val="clear" w:pos="9355"/>
        </w:tabs>
        <w:spacing w:line="276" w:lineRule="auto"/>
        <w:jc w:val="center"/>
      </w:pPr>
    </w:p>
    <w:p w:rsidR="005B402E" w:rsidRDefault="005B402E" w:rsidP="005D1377">
      <w:pPr>
        <w:pStyle w:val="a6"/>
        <w:tabs>
          <w:tab w:val="clear" w:pos="4677"/>
          <w:tab w:val="clear" w:pos="9355"/>
        </w:tabs>
        <w:spacing w:line="276" w:lineRule="auto"/>
        <w:jc w:val="center"/>
      </w:pPr>
    </w:p>
    <w:p w:rsidR="005B402E" w:rsidRDefault="005B402E" w:rsidP="005D1377">
      <w:pPr>
        <w:pStyle w:val="a6"/>
        <w:tabs>
          <w:tab w:val="clear" w:pos="4677"/>
          <w:tab w:val="clear" w:pos="9355"/>
        </w:tabs>
        <w:spacing w:line="276" w:lineRule="auto"/>
        <w:jc w:val="center"/>
      </w:pPr>
    </w:p>
    <w:p w:rsidR="005B402E" w:rsidRPr="00F42405" w:rsidRDefault="005B402E" w:rsidP="005D1377">
      <w:pPr>
        <w:pStyle w:val="a6"/>
        <w:tabs>
          <w:tab w:val="clear" w:pos="4677"/>
          <w:tab w:val="clear" w:pos="9355"/>
        </w:tabs>
        <w:spacing w:line="276" w:lineRule="auto"/>
        <w:jc w:val="center"/>
      </w:pPr>
    </w:p>
    <w:p w:rsidR="006F6FBD" w:rsidRPr="00F42405" w:rsidRDefault="006F6FBD" w:rsidP="005D1377">
      <w:pPr>
        <w:pStyle w:val="a6"/>
        <w:tabs>
          <w:tab w:val="clear" w:pos="4677"/>
          <w:tab w:val="clear" w:pos="9355"/>
        </w:tabs>
        <w:spacing w:line="276" w:lineRule="auto"/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8" w:space="0" w:color="auto"/>
        </w:tblBorders>
        <w:tblLook w:val="01E0"/>
      </w:tblPr>
      <w:tblGrid>
        <w:gridCol w:w="9712"/>
      </w:tblGrid>
      <w:tr w:rsidR="006F6FBD" w:rsidRPr="00F42405" w:rsidTr="00E83062">
        <w:trPr>
          <w:trHeight w:val="1087"/>
        </w:trPr>
        <w:tc>
          <w:tcPr>
            <w:tcW w:w="9712" w:type="dxa"/>
            <w:tcBorders>
              <w:top w:val="single" w:sz="12" w:space="0" w:color="auto"/>
              <w:bottom w:val="single" w:sz="12" w:space="0" w:color="auto"/>
            </w:tcBorders>
          </w:tcPr>
          <w:p w:rsidR="004165CF" w:rsidRDefault="004165CF" w:rsidP="005D1377">
            <w:pPr>
              <w:pStyle w:val="s22"/>
              <w:keepNext/>
              <w:keepLines/>
              <w:widowControl/>
              <w:spacing w:before="0" w:after="360"/>
              <w:ind w:firstLin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СТАНДАРТЫ</w:t>
            </w:r>
          </w:p>
          <w:p w:rsidR="006F6FBD" w:rsidRPr="00E90ED3" w:rsidRDefault="00026948" w:rsidP="005D1377">
            <w:pPr>
              <w:pStyle w:val="s22"/>
              <w:keepNext/>
              <w:keepLines/>
              <w:widowControl/>
              <w:spacing w:before="0" w:after="360"/>
              <w:ind w:firstLine="0"/>
              <w:rPr>
                <w:sz w:val="40"/>
                <w:szCs w:val="40"/>
              </w:rPr>
            </w:pPr>
            <w:r w:rsidRPr="00026948">
              <w:rPr>
                <w:sz w:val="40"/>
                <w:szCs w:val="40"/>
              </w:rPr>
              <w:t xml:space="preserve">взаимодействия </w:t>
            </w:r>
            <w:r w:rsidR="00862774">
              <w:rPr>
                <w:sz w:val="40"/>
                <w:szCs w:val="40"/>
              </w:rPr>
              <w:t xml:space="preserve">единой теплоснабжающей организации </w:t>
            </w:r>
            <w:r w:rsidR="00CA4DEA">
              <w:t>ГУП ДХ АК «Центральное ДСУ"</w:t>
            </w:r>
            <w:r w:rsidR="00800A04">
              <w:rPr>
                <w:sz w:val="40"/>
                <w:szCs w:val="40"/>
              </w:rPr>
              <w:br/>
            </w:r>
            <w:r w:rsidRPr="00026948">
              <w:rPr>
                <w:sz w:val="40"/>
                <w:szCs w:val="40"/>
              </w:rPr>
              <w:t>с теплоснабжающими организациями, владеющими на праве собственности и (или) ином законном основании источниками тепловой энергии</w:t>
            </w:r>
          </w:p>
        </w:tc>
      </w:tr>
    </w:tbl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6F6FBD" w:rsidRPr="00F42405" w:rsidRDefault="006F6FBD" w:rsidP="005D1377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</w:p>
    <w:p w:rsidR="00E47438" w:rsidRDefault="00E47438" w:rsidP="005D1377">
      <w:pPr>
        <w:pStyle w:val="13"/>
        <w:tabs>
          <w:tab w:val="clear" w:pos="425"/>
        </w:tabs>
        <w:spacing w:before="0"/>
        <w:jc w:val="center"/>
        <w:rPr>
          <w:rFonts w:ascii="Times New Roman" w:hAnsi="Times New Roman"/>
          <w:color w:val="000000"/>
        </w:rPr>
      </w:pPr>
    </w:p>
    <w:p w:rsidR="00E47438" w:rsidRDefault="005B402E" w:rsidP="005D1377">
      <w:pPr>
        <w:spacing w:after="160" w:line="259" w:lineRule="auto"/>
        <w:ind w:firstLine="0"/>
        <w:jc w:val="left"/>
      </w:pPr>
      <w:r>
        <w:br w:type="page"/>
      </w:r>
    </w:p>
    <w:p w:rsidR="00BA62DA" w:rsidRDefault="006F6FBD" w:rsidP="005D1377">
      <w:pPr>
        <w:pStyle w:val="13"/>
        <w:tabs>
          <w:tab w:val="clear" w:pos="425"/>
        </w:tabs>
        <w:spacing w:before="0"/>
        <w:jc w:val="center"/>
        <w:rPr>
          <w:rFonts w:ascii="Times New Roman" w:hAnsi="Times New Roman"/>
          <w:color w:val="000000"/>
        </w:rPr>
      </w:pPr>
      <w:r w:rsidRPr="00F42405">
        <w:rPr>
          <w:rFonts w:ascii="Times New Roman" w:hAnsi="Times New Roman"/>
          <w:color w:val="000000"/>
        </w:rPr>
        <w:lastRenderedPageBreak/>
        <w:t>Содержание</w:t>
      </w:r>
    </w:p>
    <w:p w:rsidR="00D42A4A" w:rsidRPr="00D42A4A" w:rsidRDefault="00D42A4A" w:rsidP="005D1377">
      <w:pPr>
        <w:spacing w:line="276" w:lineRule="auto"/>
      </w:pPr>
    </w:p>
    <w:p w:rsidR="00A16186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1. Общие положения</w:t>
      </w:r>
    </w:p>
    <w:p w:rsidR="007743DF" w:rsidRP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</w:t>
      </w:r>
      <w:r w:rsidR="0011740C">
        <w:rPr>
          <w:rFonts w:cs="Times New Roman"/>
          <w:color w:val="auto"/>
        </w:rPr>
        <w:t>. П</w:t>
      </w:r>
      <w:r w:rsidR="007743DF" w:rsidRPr="007743DF">
        <w:rPr>
          <w:rFonts w:cs="Times New Roman"/>
          <w:color w:val="auto"/>
        </w:rPr>
        <w:t>орядок заключения с теплоснабжающими организациями, владеющими на праве собственности и (или) ином законном основании источниками тепловой энергии, договора поставки тепловой энергии (мощности) и (или) теплоносителя</w:t>
      </w:r>
    </w:p>
    <w:p w:rsidR="007743DF" w:rsidRP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="0011740C">
        <w:rPr>
          <w:rFonts w:cs="Times New Roman"/>
          <w:color w:val="auto"/>
        </w:rPr>
        <w:t>. П</w:t>
      </w:r>
      <w:r w:rsidR="007743DF" w:rsidRPr="007743DF">
        <w:rPr>
          <w:rFonts w:cs="Times New Roman"/>
          <w:color w:val="auto"/>
        </w:rPr>
        <w:t xml:space="preserve">орядок действий единой теплоснабжающей организации и теплоснабжающих организаций, владеющих на праве собственности и (или) ином законном основании источниками тепловой энергии, при </w:t>
      </w:r>
      <w:r w:rsidR="00D225CF">
        <w:rPr>
          <w:rFonts w:cs="Times New Roman"/>
          <w:color w:val="auto"/>
        </w:rPr>
        <w:t>распределении тепловой нагрузки</w:t>
      </w:r>
    </w:p>
    <w:p w:rsidR="007743DF" w:rsidRP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4</w:t>
      </w:r>
      <w:r w:rsidR="00FB5A31">
        <w:rPr>
          <w:rFonts w:cs="Times New Roman"/>
          <w:color w:val="auto"/>
        </w:rPr>
        <w:t>. П</w:t>
      </w:r>
      <w:r w:rsidR="007743DF" w:rsidRPr="007743DF">
        <w:rPr>
          <w:rFonts w:cs="Times New Roman"/>
          <w:color w:val="auto"/>
        </w:rPr>
        <w:t xml:space="preserve">орядок взаимодействия с теплоснабжающими и теплосетевыми организациями при подключении (технологическом присоединении) теплопотребляющих установок и (или) источников тепловой энергии, в том числе при необходимости осуществления работ непосредственно на объектах тепловой сети </w:t>
      </w:r>
    </w:p>
    <w:p w:rsidR="007743DF" w:rsidRP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5</w:t>
      </w:r>
      <w:r w:rsidR="00FB5A31">
        <w:rPr>
          <w:rFonts w:cs="Times New Roman"/>
          <w:color w:val="auto"/>
        </w:rPr>
        <w:t>.</w:t>
      </w:r>
      <w:r w:rsidR="00862774">
        <w:rPr>
          <w:rFonts w:cs="Times New Roman"/>
          <w:color w:val="auto"/>
        </w:rPr>
        <w:t xml:space="preserve"> </w:t>
      </w:r>
      <w:r w:rsidR="00FB5A31">
        <w:rPr>
          <w:rFonts w:cs="Times New Roman"/>
          <w:color w:val="auto"/>
        </w:rPr>
        <w:t>У</w:t>
      </w:r>
      <w:r w:rsidR="007743DF" w:rsidRPr="007743DF">
        <w:rPr>
          <w:rFonts w:cs="Times New Roman"/>
          <w:color w:val="auto"/>
        </w:rPr>
        <w:t xml:space="preserve">словия и порядок взаимодействия при неисполнении или ненадлежащем исполнении теплоснабжающей организацией обязательств по обеспечению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 повлекшими по их вине несоблюдение значений параметров качества теплоснабжения и (или) параметров, отражающих допустимые перерывы в теплоснабжении у потребителей </w:t>
      </w:r>
    </w:p>
    <w:p w:rsidR="007743DF" w:rsidRP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6</w:t>
      </w:r>
      <w:r w:rsidR="00FB5A31">
        <w:rPr>
          <w:rFonts w:cs="Times New Roman"/>
          <w:color w:val="auto"/>
        </w:rPr>
        <w:t>.</w:t>
      </w:r>
      <w:r w:rsidR="00862774">
        <w:rPr>
          <w:rFonts w:cs="Times New Roman"/>
          <w:color w:val="auto"/>
        </w:rPr>
        <w:t xml:space="preserve"> </w:t>
      </w:r>
      <w:r w:rsidR="00FB5A31">
        <w:rPr>
          <w:rFonts w:cs="Times New Roman"/>
          <w:color w:val="auto"/>
        </w:rPr>
        <w:t>П</w:t>
      </w:r>
      <w:r w:rsidR="007743DF" w:rsidRPr="007743DF">
        <w:rPr>
          <w:rFonts w:cs="Times New Roman"/>
          <w:color w:val="auto"/>
        </w:rPr>
        <w:t xml:space="preserve">орядок взаимодействия при выполнении обязательств теплоснабжающих организаций по строительству, реконструкции (модернизации) объектов теплоснабжения </w:t>
      </w:r>
      <w:r w:rsidR="002E6EDC">
        <w:rPr>
          <w:rFonts w:cs="Times New Roman"/>
          <w:color w:val="auto"/>
        </w:rPr>
        <w:br/>
      </w:r>
      <w:r w:rsidR="007743DF" w:rsidRPr="007743DF">
        <w:rPr>
          <w:rFonts w:cs="Times New Roman"/>
          <w:color w:val="auto"/>
        </w:rPr>
        <w:t>и осуществлению иных мероприятий, у</w:t>
      </w:r>
      <w:r w:rsidR="0042589C">
        <w:rPr>
          <w:rFonts w:cs="Times New Roman"/>
          <w:color w:val="auto"/>
        </w:rPr>
        <w:t>казанных в схеме теплоснабжения</w:t>
      </w:r>
    </w:p>
    <w:p w:rsidR="007743DF" w:rsidRDefault="00A16186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7</w:t>
      </w:r>
      <w:r w:rsidR="00FB5A31">
        <w:rPr>
          <w:rFonts w:cs="Times New Roman"/>
          <w:color w:val="auto"/>
        </w:rPr>
        <w:t>. П</w:t>
      </w:r>
      <w:r w:rsidR="007743DF" w:rsidRPr="007743DF">
        <w:rPr>
          <w:rFonts w:cs="Times New Roman"/>
          <w:color w:val="auto"/>
        </w:rPr>
        <w:t>орядок заключения соглашения об упр</w:t>
      </w:r>
      <w:r w:rsidR="00D225CF">
        <w:rPr>
          <w:rFonts w:cs="Times New Roman"/>
          <w:color w:val="auto"/>
        </w:rPr>
        <w:t xml:space="preserve">авлении системой теплоснабжения, а также </w:t>
      </w:r>
      <w:r w:rsidR="007743DF" w:rsidRPr="007743DF">
        <w:rPr>
          <w:rFonts w:cs="Times New Roman"/>
          <w:color w:val="auto"/>
        </w:rPr>
        <w:t>взаимодействия при диспетчеризации потоками тепловой энергии, теплоносителя в системе теплоснабжения</w:t>
      </w:r>
    </w:p>
    <w:p w:rsidR="00BA62DA" w:rsidRDefault="00BA62DA" w:rsidP="005D1377">
      <w:pPr>
        <w:spacing w:line="276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A62DA" w:rsidRDefault="00BA62DA" w:rsidP="005D1377">
      <w:pPr>
        <w:spacing w:line="276" w:lineRule="auto"/>
        <w:ind w:firstLine="708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1. Общие положения</w:t>
      </w:r>
    </w:p>
    <w:p w:rsidR="00BA62DA" w:rsidRDefault="00BA62DA" w:rsidP="005D1377">
      <w:pPr>
        <w:spacing w:line="276" w:lineRule="auto"/>
        <w:ind w:firstLine="0"/>
        <w:rPr>
          <w:rFonts w:cs="Times New Roman"/>
          <w:szCs w:val="24"/>
        </w:rPr>
      </w:pPr>
    </w:p>
    <w:p w:rsidR="00BA62DA" w:rsidRDefault="006C031B" w:rsidP="005D1377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DC7E83">
        <w:rPr>
          <w:rFonts w:cs="Times New Roman"/>
          <w:szCs w:val="24"/>
        </w:rPr>
        <w:t>Стандарт</w:t>
      </w:r>
      <w:r w:rsidR="004165CF">
        <w:rPr>
          <w:rFonts w:cs="Times New Roman"/>
          <w:szCs w:val="24"/>
        </w:rPr>
        <w:t>ы</w:t>
      </w:r>
      <w:r w:rsidR="00BA62DA" w:rsidRPr="00BA62DA">
        <w:rPr>
          <w:rFonts w:cs="Times New Roman"/>
          <w:szCs w:val="24"/>
        </w:rPr>
        <w:t xml:space="preserve"> </w:t>
      </w:r>
      <w:r w:rsidR="00DC7E83">
        <w:rPr>
          <w:rFonts w:cs="Times New Roman"/>
          <w:szCs w:val="24"/>
        </w:rPr>
        <w:t xml:space="preserve">взаимодействия </w:t>
      </w:r>
      <w:r w:rsidR="00CA4DEA">
        <w:t>ГУП ДХ АК «Центральное ДСУ"</w:t>
      </w:r>
      <w:r w:rsidR="00CA4DEA" w:rsidRPr="00BA62DA">
        <w:rPr>
          <w:rFonts w:cs="Times New Roman"/>
          <w:szCs w:val="24"/>
        </w:rPr>
        <w:t xml:space="preserve"> </w:t>
      </w:r>
      <w:r w:rsidR="00BA62DA" w:rsidRPr="00BA62DA">
        <w:rPr>
          <w:rFonts w:cs="Times New Roman"/>
          <w:szCs w:val="24"/>
        </w:rPr>
        <w:t>(далее – Общество</w:t>
      </w:r>
      <w:r w:rsidR="00795196">
        <w:rPr>
          <w:rFonts w:cs="Times New Roman"/>
          <w:szCs w:val="24"/>
        </w:rPr>
        <w:t>, единая теплоснабжающая организация, ЕТО</w:t>
      </w:r>
      <w:r w:rsidR="00BA62DA" w:rsidRPr="00BA62DA">
        <w:rPr>
          <w:rFonts w:cs="Times New Roman"/>
          <w:szCs w:val="24"/>
        </w:rPr>
        <w:t xml:space="preserve">) </w:t>
      </w:r>
      <w:r w:rsidR="00DC7E83" w:rsidRPr="00DC7E83">
        <w:rPr>
          <w:rFonts w:cs="Times New Roman"/>
          <w:szCs w:val="24"/>
        </w:rPr>
        <w:t>с теплоснабжающими организациями, владеющими на праве собственности и (или) ином законном основании источниками тепловой энергии</w:t>
      </w:r>
      <w:r w:rsidR="004165CF">
        <w:rPr>
          <w:rFonts w:cs="Times New Roman"/>
          <w:szCs w:val="24"/>
        </w:rPr>
        <w:t xml:space="preserve"> </w:t>
      </w:r>
      <w:r w:rsidRPr="006C031B">
        <w:rPr>
          <w:rFonts w:cs="Times New Roman"/>
          <w:szCs w:val="24"/>
        </w:rPr>
        <w:t>(далее - Стандарты)</w:t>
      </w:r>
      <w:r>
        <w:rPr>
          <w:rFonts w:cs="Times New Roman"/>
          <w:szCs w:val="24"/>
        </w:rPr>
        <w:t>,</w:t>
      </w:r>
      <w:r w:rsidRPr="006C031B">
        <w:rPr>
          <w:rFonts w:cs="Times New Roman"/>
          <w:szCs w:val="24"/>
        </w:rPr>
        <w:t xml:space="preserve"> разработаны в связи с отнесением Распоряжением Правительства Российской Федерации от </w:t>
      </w:r>
      <w:r w:rsidR="00263240">
        <w:rPr>
          <w:rFonts w:cs="Times New Roman"/>
          <w:szCs w:val="24"/>
        </w:rPr>
        <w:t>03</w:t>
      </w:r>
      <w:r w:rsidRPr="006C031B">
        <w:rPr>
          <w:rFonts w:cs="Times New Roman"/>
          <w:szCs w:val="24"/>
        </w:rPr>
        <w:t>.0</w:t>
      </w:r>
      <w:r w:rsidR="00263240">
        <w:rPr>
          <w:rFonts w:cs="Times New Roman"/>
          <w:szCs w:val="24"/>
        </w:rPr>
        <w:t>8</w:t>
      </w:r>
      <w:r w:rsidRPr="006C031B">
        <w:rPr>
          <w:rFonts w:cs="Times New Roman"/>
          <w:szCs w:val="24"/>
        </w:rPr>
        <w:t>.201</w:t>
      </w:r>
      <w:r w:rsidR="00263240">
        <w:rPr>
          <w:rFonts w:cs="Times New Roman"/>
          <w:szCs w:val="24"/>
        </w:rPr>
        <w:t>9</w:t>
      </w:r>
      <w:r w:rsidRPr="006C031B">
        <w:rPr>
          <w:rFonts w:cs="Times New Roman"/>
          <w:szCs w:val="24"/>
        </w:rPr>
        <w:t xml:space="preserve"> № 1</w:t>
      </w:r>
      <w:r w:rsidR="00263240">
        <w:rPr>
          <w:rFonts w:cs="Times New Roman"/>
          <w:szCs w:val="24"/>
        </w:rPr>
        <w:t>735</w:t>
      </w:r>
      <w:r w:rsidRPr="006C031B">
        <w:rPr>
          <w:rFonts w:cs="Times New Roman"/>
          <w:szCs w:val="24"/>
        </w:rPr>
        <w:t xml:space="preserve">-р </w:t>
      </w:r>
      <w:r w:rsidR="00263240">
        <w:rPr>
          <w:rFonts w:cs="Times New Roman"/>
          <w:szCs w:val="24"/>
        </w:rPr>
        <w:t>г</w:t>
      </w:r>
      <w:r w:rsidR="00263240" w:rsidRPr="00263240">
        <w:rPr>
          <w:rFonts w:cs="Times New Roman"/>
          <w:szCs w:val="24"/>
        </w:rPr>
        <w:t>ородско</w:t>
      </w:r>
      <w:r w:rsidR="00263240">
        <w:rPr>
          <w:rFonts w:cs="Times New Roman"/>
          <w:szCs w:val="24"/>
        </w:rPr>
        <w:t>го</w:t>
      </w:r>
      <w:r w:rsidR="00263240" w:rsidRPr="00263240">
        <w:rPr>
          <w:rFonts w:cs="Times New Roman"/>
          <w:szCs w:val="24"/>
        </w:rPr>
        <w:t xml:space="preserve"> округ</w:t>
      </w:r>
      <w:r w:rsidR="00263240">
        <w:rPr>
          <w:rFonts w:cs="Times New Roman"/>
          <w:szCs w:val="24"/>
        </w:rPr>
        <w:t>а</w:t>
      </w:r>
      <w:r w:rsidR="00263240" w:rsidRPr="00263240">
        <w:rPr>
          <w:rFonts w:cs="Times New Roman"/>
          <w:szCs w:val="24"/>
        </w:rPr>
        <w:t xml:space="preserve"> - город Барнаул Алтайского края</w:t>
      </w:r>
      <w:r w:rsidR="0042589C">
        <w:rPr>
          <w:rFonts w:cs="Times New Roman"/>
          <w:szCs w:val="24"/>
        </w:rPr>
        <w:t xml:space="preserve"> </w:t>
      </w:r>
      <w:r w:rsidRPr="006C031B">
        <w:rPr>
          <w:rFonts w:cs="Times New Roman"/>
          <w:szCs w:val="24"/>
        </w:rPr>
        <w:t>к ценовой зоне теплоснабжени</w:t>
      </w:r>
      <w:r w:rsidR="00C96646">
        <w:rPr>
          <w:rFonts w:cs="Times New Roman"/>
          <w:szCs w:val="24"/>
        </w:rPr>
        <w:t>я</w:t>
      </w:r>
      <w:r w:rsidR="00565771">
        <w:rPr>
          <w:rFonts w:cs="Times New Roman"/>
          <w:szCs w:val="24"/>
        </w:rPr>
        <w:t>.</w:t>
      </w:r>
    </w:p>
    <w:p w:rsidR="00565771" w:rsidRPr="00565771" w:rsidRDefault="00EC0EEE" w:rsidP="005D1377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1.2</w:t>
      </w:r>
      <w:r w:rsidR="00565771" w:rsidRPr="00565771">
        <w:rPr>
          <w:rFonts w:cs="Times New Roman"/>
          <w:szCs w:val="24"/>
        </w:rPr>
        <w:t xml:space="preserve">. </w:t>
      </w:r>
      <w:r w:rsidR="00565771">
        <w:rPr>
          <w:rFonts w:cs="Times New Roman"/>
          <w:szCs w:val="24"/>
        </w:rPr>
        <w:t xml:space="preserve">Взаимодействие </w:t>
      </w:r>
      <w:r w:rsidR="00565771" w:rsidRPr="00565771">
        <w:rPr>
          <w:rFonts w:cs="Times New Roman"/>
          <w:szCs w:val="24"/>
        </w:rPr>
        <w:t>с теплоснабжающими организациями, владеющими на праве собственности и (или) ином законном основании источниками тепловой энергии</w:t>
      </w:r>
      <w:r w:rsidR="00565771">
        <w:rPr>
          <w:rFonts w:cs="Times New Roman"/>
          <w:szCs w:val="24"/>
        </w:rPr>
        <w:t>,</w:t>
      </w:r>
      <w:r w:rsidR="00565771" w:rsidRPr="00565771">
        <w:rPr>
          <w:rFonts w:cs="Times New Roman"/>
          <w:szCs w:val="24"/>
        </w:rPr>
        <w:t xml:space="preserve"> в г. </w:t>
      </w:r>
      <w:r w:rsidR="00263240">
        <w:rPr>
          <w:rFonts w:cs="Times New Roman"/>
          <w:szCs w:val="24"/>
        </w:rPr>
        <w:t>Барнауле</w:t>
      </w:r>
      <w:r w:rsidR="00263240" w:rsidRPr="00565771">
        <w:rPr>
          <w:rFonts w:cs="Times New Roman"/>
          <w:szCs w:val="24"/>
        </w:rPr>
        <w:t xml:space="preserve"> </w:t>
      </w:r>
      <w:r w:rsidR="00565771" w:rsidRPr="00565771">
        <w:rPr>
          <w:rFonts w:cs="Times New Roman"/>
          <w:szCs w:val="24"/>
        </w:rPr>
        <w:t xml:space="preserve">в зоне деятельности ЕТО </w:t>
      </w:r>
      <w:r>
        <w:rPr>
          <w:rFonts w:cs="Times New Roman"/>
          <w:szCs w:val="24"/>
        </w:rPr>
        <w:t xml:space="preserve">осуществляется </w:t>
      </w:r>
      <w:r w:rsidR="00565771" w:rsidRPr="00565771">
        <w:rPr>
          <w:rFonts w:cs="Times New Roman"/>
          <w:szCs w:val="24"/>
        </w:rPr>
        <w:t>в соответствии с настоящими Стандартами.</w:t>
      </w:r>
    </w:p>
    <w:p w:rsidR="00565771" w:rsidRPr="008E7B6A" w:rsidRDefault="00EC0EEE" w:rsidP="005D1377">
      <w:pPr>
        <w:spacing w:line="276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1.3</w:t>
      </w:r>
      <w:r w:rsidR="00565771" w:rsidRPr="00565771">
        <w:rPr>
          <w:rFonts w:cs="Times New Roman"/>
          <w:szCs w:val="24"/>
        </w:rPr>
        <w:t xml:space="preserve">. При противоречии между иными внутренними организационно-распорядительными документами, утвержденными в Обществе, регламентирующими деятельность в части </w:t>
      </w:r>
      <w:r w:rsidR="00693684">
        <w:rPr>
          <w:rFonts w:cs="Times New Roman"/>
          <w:szCs w:val="24"/>
        </w:rPr>
        <w:t>взаимодейс</w:t>
      </w:r>
      <w:r>
        <w:rPr>
          <w:rFonts w:cs="Times New Roman"/>
          <w:szCs w:val="24"/>
        </w:rPr>
        <w:t>т</w:t>
      </w:r>
      <w:r w:rsidR="00693684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ия с</w:t>
      </w:r>
      <w:r w:rsidRPr="00EC0EEE">
        <w:t xml:space="preserve"> </w:t>
      </w:r>
      <w:r w:rsidRPr="00EC0EEE">
        <w:rPr>
          <w:rFonts w:cs="Times New Roman"/>
          <w:szCs w:val="24"/>
        </w:rPr>
        <w:t>теплоснабжающими организациями</w:t>
      </w:r>
      <w:r w:rsidR="00565771" w:rsidRPr="00565771">
        <w:rPr>
          <w:rFonts w:cs="Times New Roman"/>
          <w:szCs w:val="24"/>
        </w:rPr>
        <w:t>, и настоящим Стандартом, применяются положения и требования Стандарта.</w:t>
      </w:r>
    </w:p>
    <w:p w:rsidR="00821855" w:rsidRPr="00821855" w:rsidRDefault="00821855" w:rsidP="005D1377">
      <w:pPr>
        <w:spacing w:line="276" w:lineRule="auto"/>
        <w:ind w:firstLine="709"/>
        <w:rPr>
          <w:rFonts w:cs="Times New Roman"/>
          <w:szCs w:val="24"/>
        </w:rPr>
      </w:pPr>
    </w:p>
    <w:p w:rsidR="00AD3998" w:rsidRDefault="003E6A94" w:rsidP="005D1377">
      <w:pPr>
        <w:spacing w:line="276" w:lineRule="auto"/>
        <w:ind w:firstLine="708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sz w:val="28"/>
          <w:szCs w:val="24"/>
        </w:rPr>
        <w:t>2.</w:t>
      </w:r>
      <w:r w:rsidR="00862774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color w:val="auto"/>
          <w:sz w:val="28"/>
        </w:rPr>
        <w:t>П</w:t>
      </w:r>
      <w:r w:rsidR="00AD3998" w:rsidRPr="00AD3998">
        <w:rPr>
          <w:rFonts w:cs="Times New Roman"/>
          <w:b/>
          <w:color w:val="auto"/>
          <w:sz w:val="28"/>
        </w:rPr>
        <w:t>орядок заключения с теплоснабжающими организациями, владеющими на праве собственности и (или) ином законном основании источниками тепловой энергии, договора поставки тепловой энергии (мощности) и (или) теплоноси</w:t>
      </w:r>
      <w:r w:rsidR="001B6044">
        <w:rPr>
          <w:rFonts w:cs="Times New Roman"/>
          <w:b/>
          <w:color w:val="auto"/>
          <w:sz w:val="28"/>
        </w:rPr>
        <w:t>теля</w:t>
      </w:r>
    </w:p>
    <w:p w:rsidR="003E6A94" w:rsidRPr="00AD3998" w:rsidRDefault="003E6A94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31370D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2.1</w:t>
      </w:r>
      <w:r w:rsidR="0042589C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31370D">
        <w:rPr>
          <w:rFonts w:cs="Times New Roman"/>
          <w:color w:val="auto"/>
        </w:rPr>
        <w:t xml:space="preserve">Инициатива </w:t>
      </w:r>
      <w:r w:rsidR="0031370D" w:rsidRPr="0031370D">
        <w:rPr>
          <w:rFonts w:cs="Times New Roman"/>
          <w:color w:val="auto"/>
        </w:rPr>
        <w:t>заключения договора поставки тепловой энергии (мощности) и (или) теплоносителя в зоне деятельности ЕТО</w:t>
      </w:r>
      <w:r w:rsidR="0031370D">
        <w:rPr>
          <w:rFonts w:cs="Times New Roman"/>
          <w:color w:val="auto"/>
        </w:rPr>
        <w:t xml:space="preserve"> может исходить как от единой теплоснабжающей организацией, так и от</w:t>
      </w:r>
      <w:r w:rsidR="0031370D" w:rsidRPr="0031370D">
        <w:t xml:space="preserve"> </w:t>
      </w:r>
      <w:r w:rsidR="0031370D" w:rsidRPr="0031370D">
        <w:rPr>
          <w:rFonts w:cs="Times New Roman"/>
          <w:color w:val="auto"/>
        </w:rPr>
        <w:t>теплоснабжающ</w:t>
      </w:r>
      <w:r w:rsidR="0031370D">
        <w:rPr>
          <w:rFonts w:cs="Times New Roman"/>
          <w:color w:val="auto"/>
        </w:rPr>
        <w:t>ей организации, владеющей</w:t>
      </w:r>
      <w:r w:rsidR="0031370D" w:rsidRPr="0031370D">
        <w:rPr>
          <w:rFonts w:cs="Times New Roman"/>
          <w:color w:val="auto"/>
        </w:rPr>
        <w:t xml:space="preserve"> на праве собственности и (или) ином законном основании источник</w:t>
      </w:r>
      <w:r w:rsidR="0031370D">
        <w:rPr>
          <w:rFonts w:cs="Times New Roman"/>
          <w:color w:val="auto"/>
        </w:rPr>
        <w:t>ом тепловой энергии.</w:t>
      </w:r>
    </w:p>
    <w:p w:rsidR="006C17C7" w:rsidRDefault="003C28AB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ЕТО</w:t>
      </w:r>
      <w:r w:rsidRPr="003C28AB">
        <w:rPr>
          <w:rFonts w:cs="Times New Roman"/>
          <w:color w:val="auto"/>
        </w:rPr>
        <w:t xml:space="preserve"> и теплоснабжающие организации, владеющие на праве собственности или ином законном основании источниками тепловой энергии, обязаны заключить договор поставки тепловой энергии (мощности) и (или) теплоносителя в отношении объема тепловой нагрузки, распределенной</w:t>
      </w:r>
      <w:r>
        <w:rPr>
          <w:rFonts w:cs="Times New Roman"/>
          <w:color w:val="auto"/>
        </w:rPr>
        <w:t xml:space="preserve"> в соответствии с разделом 3 настоящих Стандартов.</w:t>
      </w:r>
    </w:p>
    <w:p w:rsidR="009C1F4C" w:rsidRDefault="00EC08A5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2.2. Д</w:t>
      </w:r>
      <w:r w:rsidRPr="00EC08A5">
        <w:rPr>
          <w:rFonts w:cs="Times New Roman"/>
          <w:color w:val="auto"/>
        </w:rPr>
        <w:t>о</w:t>
      </w:r>
      <w:r>
        <w:rPr>
          <w:rFonts w:cs="Times New Roman"/>
          <w:color w:val="auto"/>
        </w:rPr>
        <w:t>говор</w:t>
      </w:r>
      <w:r w:rsidRPr="00EC08A5">
        <w:rPr>
          <w:rFonts w:cs="Times New Roman"/>
          <w:color w:val="auto"/>
        </w:rPr>
        <w:t xml:space="preserve"> поставки тепловой энергии (мощности) и (или) теплоносителя в зоне деятельности ЕТО</w:t>
      </w:r>
      <w:r w:rsidRPr="00EC08A5">
        <w:t xml:space="preserve"> </w:t>
      </w:r>
      <w:r w:rsidRPr="00EC08A5">
        <w:rPr>
          <w:rFonts w:cs="Times New Roman"/>
          <w:color w:val="auto"/>
        </w:rPr>
        <w:t>заключается в отношении</w:t>
      </w:r>
      <w:r w:rsidR="009C1F4C">
        <w:rPr>
          <w:rFonts w:cs="Times New Roman"/>
          <w:color w:val="auto"/>
        </w:rPr>
        <w:t>:</w:t>
      </w:r>
    </w:p>
    <w:p w:rsidR="00EC08A5" w:rsidRDefault="00EC08A5" w:rsidP="005D1377">
      <w:pPr>
        <w:spacing w:line="276" w:lineRule="auto"/>
        <w:ind w:firstLine="709"/>
        <w:rPr>
          <w:rFonts w:cs="Times New Roman"/>
          <w:color w:val="auto"/>
        </w:rPr>
      </w:pPr>
      <w:r w:rsidRPr="00EC08A5">
        <w:rPr>
          <w:rFonts w:cs="Times New Roman"/>
          <w:color w:val="auto"/>
        </w:rPr>
        <w:t xml:space="preserve">тепловой энергии и (или) теплоносителя, объемы которых определяются исходя </w:t>
      </w:r>
      <w:r w:rsidR="002E6EDC">
        <w:rPr>
          <w:rFonts w:cs="Times New Roman"/>
          <w:color w:val="auto"/>
        </w:rPr>
        <w:br/>
      </w:r>
      <w:r w:rsidRPr="00EC08A5">
        <w:rPr>
          <w:rFonts w:cs="Times New Roman"/>
          <w:color w:val="auto"/>
        </w:rPr>
        <w:t xml:space="preserve">из минимизации расходов на производство тепловой энергии (мощности) источниками тепловой энергии с учетом потерь тепловой энергии, теплоносителя, </w:t>
      </w:r>
      <w:r w:rsidR="002E6EDC">
        <w:rPr>
          <w:rFonts w:cs="Times New Roman"/>
          <w:color w:val="auto"/>
        </w:rPr>
        <w:br/>
      </w:r>
      <w:r w:rsidRPr="00EC08A5">
        <w:rPr>
          <w:rFonts w:cs="Times New Roman"/>
          <w:color w:val="auto"/>
        </w:rPr>
        <w:t>а также технологических и иных ограничений при ее передаче, и с учетом принципа приоритетного использования комбинированной выработки электрической и тепловой энергии</w:t>
      </w:r>
      <w:r>
        <w:rPr>
          <w:rFonts w:cs="Times New Roman"/>
          <w:color w:val="auto"/>
        </w:rPr>
        <w:t>.</w:t>
      </w:r>
    </w:p>
    <w:p w:rsidR="00EC08A5" w:rsidRDefault="00EC08A5" w:rsidP="005D1377">
      <w:pPr>
        <w:spacing w:line="276" w:lineRule="auto"/>
        <w:ind w:firstLine="709"/>
        <w:rPr>
          <w:rFonts w:cs="Times New Roman"/>
          <w:color w:val="auto"/>
        </w:rPr>
      </w:pPr>
      <w:r w:rsidRPr="00EC08A5">
        <w:rPr>
          <w:rFonts w:cs="Times New Roman"/>
          <w:color w:val="auto"/>
        </w:rPr>
        <w:t xml:space="preserve">мощности источников тепловой энергии, включенных в схему теплоснабжения, которая необходима для обеспечения тепловой нагрузки потребителей тепловой энергии </w:t>
      </w:r>
      <w:r w:rsidR="002E6EDC">
        <w:rPr>
          <w:rFonts w:cs="Times New Roman"/>
          <w:color w:val="auto"/>
        </w:rPr>
        <w:br/>
      </w:r>
      <w:r w:rsidRPr="00EC08A5">
        <w:rPr>
          <w:rFonts w:cs="Times New Roman"/>
          <w:color w:val="auto"/>
        </w:rPr>
        <w:t>в этой системе теплоснабжения.</w:t>
      </w:r>
    </w:p>
    <w:p w:rsidR="00AD3998" w:rsidRPr="00AD3998" w:rsidRDefault="009C1F4C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2.3. </w:t>
      </w:r>
      <w:r w:rsidR="00AD3998" w:rsidRPr="00AD3998">
        <w:rPr>
          <w:rFonts w:cs="Times New Roman"/>
          <w:color w:val="auto"/>
        </w:rPr>
        <w:t xml:space="preserve">Для заключения договора поставки тепловой энергии (мощности) и (или) теплоносителя </w:t>
      </w:r>
      <w:r w:rsidR="00915CA1">
        <w:rPr>
          <w:rFonts w:cs="Times New Roman"/>
          <w:color w:val="auto"/>
        </w:rPr>
        <w:t xml:space="preserve">в зоне деятельности ЕТО </w:t>
      </w:r>
      <w:r w:rsidR="0031370D">
        <w:rPr>
          <w:rFonts w:cs="Times New Roman"/>
          <w:color w:val="auto"/>
        </w:rPr>
        <w:t>инициатор</w:t>
      </w:r>
      <w:r w:rsidR="00AD3998" w:rsidRPr="00AD3998">
        <w:rPr>
          <w:rFonts w:cs="Times New Roman"/>
          <w:color w:val="auto"/>
        </w:rPr>
        <w:t xml:space="preserve"> направляет другой стороне предложение о заключении договора поставки тепловой энергии (мощности) и (или) теплоносителя </w:t>
      </w:r>
      <w:r w:rsidR="002E6EDC">
        <w:rPr>
          <w:rFonts w:cs="Times New Roman"/>
          <w:color w:val="auto"/>
        </w:rPr>
        <w:br/>
      </w:r>
      <w:r w:rsidR="00AD3998" w:rsidRPr="00AD3998">
        <w:rPr>
          <w:rFonts w:cs="Times New Roman"/>
          <w:color w:val="auto"/>
        </w:rPr>
        <w:t>и прилагает к нему следующие сведения и документы:</w:t>
      </w:r>
    </w:p>
    <w:p w:rsidR="00AD3998" w:rsidRPr="00AD3998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AD3998">
        <w:rPr>
          <w:rFonts w:cs="Times New Roman"/>
          <w:color w:val="auto"/>
        </w:rPr>
        <w:t>полное наименование организации поставщика (покупателя), его местонахождение;</w:t>
      </w:r>
    </w:p>
    <w:p w:rsidR="00AD3998" w:rsidRPr="00AD3998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AD3998">
        <w:rPr>
          <w:rFonts w:cs="Times New Roman"/>
          <w:color w:val="auto"/>
        </w:rPr>
        <w:t>местонахождение источников тепловой энергии и место их подключения к системе теплоснабжения;</w:t>
      </w:r>
    </w:p>
    <w:p w:rsidR="00AD3998" w:rsidRPr="00AD3998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AD3998">
        <w:rPr>
          <w:rFonts w:cs="Times New Roman"/>
          <w:color w:val="auto"/>
        </w:rPr>
        <w:t>документы, подтверждающие подключе</w:t>
      </w:r>
      <w:r w:rsidR="00201B2E">
        <w:rPr>
          <w:rFonts w:cs="Times New Roman"/>
          <w:color w:val="auto"/>
        </w:rPr>
        <w:t>н</w:t>
      </w:r>
      <w:r w:rsidR="00DB5963">
        <w:rPr>
          <w:rFonts w:cs="Times New Roman"/>
          <w:color w:val="auto"/>
        </w:rPr>
        <w:t>ие источников тепловой энергии:</w:t>
      </w:r>
      <w:r w:rsidRPr="00AD3998">
        <w:rPr>
          <w:rFonts w:cs="Times New Roman"/>
          <w:color w:val="auto"/>
        </w:rPr>
        <w:t xml:space="preserve"> </w:t>
      </w:r>
      <w:r w:rsidR="00201B2E" w:rsidRPr="00201B2E">
        <w:rPr>
          <w:rFonts w:cs="Times New Roman"/>
          <w:color w:val="auto"/>
        </w:rPr>
        <w:t>выданные акты о подключении, присоединении, технические условия с отметкой об их исполнении, наряды-допуски теплоснабжающих организаций</w:t>
      </w:r>
      <w:r w:rsidRPr="00AD3998">
        <w:rPr>
          <w:rFonts w:cs="Times New Roman"/>
          <w:color w:val="auto"/>
        </w:rPr>
        <w:t>;</w:t>
      </w:r>
    </w:p>
    <w:p w:rsidR="00AD3998" w:rsidRPr="007F726D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7F726D">
        <w:rPr>
          <w:rFonts w:cs="Times New Roman"/>
          <w:color w:val="auto"/>
        </w:rPr>
        <w:t>объемы тепловой нагрузки, распределенные</w:t>
      </w:r>
      <w:r w:rsidR="0031370D" w:rsidRPr="0031370D">
        <w:t xml:space="preserve"> </w:t>
      </w:r>
      <w:r w:rsidR="0031370D" w:rsidRPr="0031370D">
        <w:rPr>
          <w:rFonts w:cs="Times New Roman"/>
          <w:color w:val="auto"/>
        </w:rPr>
        <w:t>единой теплоснабжающей организацией</w:t>
      </w:r>
      <w:r w:rsidRPr="007F726D">
        <w:rPr>
          <w:rFonts w:cs="Times New Roman"/>
          <w:color w:val="auto"/>
        </w:rPr>
        <w:t xml:space="preserve"> исходя из минимизации расходов на производство тепловой энергии (мощности) источниками тепловой энергии с учетом потерь тепловой энергии, теплоносителя, а также технологических и иных ограничений при ее передаче, и с учетом принципа приоритетного использования комбинированной выработки электрической и тепловой энергии;</w:t>
      </w:r>
    </w:p>
    <w:p w:rsidR="00AD3998" w:rsidRPr="00AD3998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AD3998">
        <w:rPr>
          <w:rFonts w:cs="Times New Roman"/>
          <w:color w:val="auto"/>
        </w:rPr>
        <w:t>срок действия договора.</w:t>
      </w:r>
    </w:p>
    <w:p w:rsidR="00AD3998" w:rsidRDefault="00AD3998" w:rsidP="005D1377">
      <w:pPr>
        <w:spacing w:line="276" w:lineRule="auto"/>
        <w:ind w:firstLine="709"/>
        <w:rPr>
          <w:rFonts w:cs="Times New Roman"/>
          <w:color w:val="auto"/>
        </w:rPr>
      </w:pPr>
      <w:r w:rsidRPr="00AD3998">
        <w:rPr>
          <w:rFonts w:cs="Times New Roman"/>
          <w:color w:val="auto"/>
        </w:rPr>
        <w:t>Инициатор заключения договора вправе приложить к заявке проект договора поставки тепловой энергии (мощности).</w:t>
      </w:r>
    </w:p>
    <w:p w:rsidR="003C28AB" w:rsidRDefault="003C28AB" w:rsidP="005D1377">
      <w:pPr>
        <w:spacing w:line="276" w:lineRule="auto"/>
        <w:ind w:firstLine="709"/>
        <w:rPr>
          <w:rFonts w:cs="Times New Roman"/>
          <w:color w:val="auto"/>
        </w:rPr>
      </w:pPr>
      <w:r w:rsidRPr="003C28AB">
        <w:rPr>
          <w:rFonts w:cs="Times New Roman"/>
          <w:color w:val="auto"/>
        </w:rPr>
        <w:t>В случае</w:t>
      </w:r>
      <w:r>
        <w:rPr>
          <w:rFonts w:cs="Times New Roman"/>
          <w:color w:val="auto"/>
        </w:rPr>
        <w:t>,</w:t>
      </w:r>
      <w:r w:rsidRPr="003C28AB">
        <w:rPr>
          <w:rFonts w:cs="Times New Roman"/>
          <w:color w:val="auto"/>
        </w:rPr>
        <w:t xml:space="preserve"> когда инициатором заключения договора поставки тепловой энергии (мощности) и (или) те</w:t>
      </w:r>
      <w:r>
        <w:rPr>
          <w:rFonts w:cs="Times New Roman"/>
          <w:color w:val="auto"/>
        </w:rPr>
        <w:t>плоносителя выступает поставщик,</w:t>
      </w:r>
      <w:r w:rsidRPr="003C28A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его предложение</w:t>
      </w:r>
      <w:r w:rsidRPr="003C28AB">
        <w:rPr>
          <w:rFonts w:cs="Times New Roman"/>
          <w:color w:val="auto"/>
        </w:rPr>
        <w:t xml:space="preserve"> о заключении договора поставки тепловой энергии (мощности) и (или) теплоносителя</w:t>
      </w:r>
      <w:r>
        <w:rPr>
          <w:rFonts w:cs="Times New Roman"/>
          <w:color w:val="auto"/>
        </w:rPr>
        <w:t xml:space="preserve"> подлежит направлению ЕТО по адресу:</w:t>
      </w:r>
    </w:p>
    <w:p w:rsidR="003C28AB" w:rsidRPr="00AD3998" w:rsidRDefault="00A56576" w:rsidP="005D1377">
      <w:pPr>
        <w:spacing w:line="276" w:lineRule="auto"/>
        <w:ind w:firstLine="709"/>
        <w:rPr>
          <w:rFonts w:cs="Times New Roman"/>
          <w:color w:val="auto"/>
        </w:rPr>
      </w:pPr>
      <w:r w:rsidRPr="00CA4DEA">
        <w:rPr>
          <w:rFonts w:cs="Times New Roman"/>
          <w:color w:val="auto"/>
        </w:rPr>
        <w:t>656</w:t>
      </w:r>
      <w:r w:rsidR="00CA4DEA" w:rsidRPr="00CA4DEA">
        <w:rPr>
          <w:rFonts w:cs="Times New Roman"/>
          <w:color w:val="auto"/>
        </w:rPr>
        <w:t>045</w:t>
      </w:r>
      <w:r w:rsidRPr="00CA4DEA">
        <w:rPr>
          <w:rFonts w:cs="Times New Roman"/>
          <w:color w:val="auto"/>
        </w:rPr>
        <w:t xml:space="preserve">, г. Барнаул, </w:t>
      </w:r>
      <w:bookmarkStart w:id="0" w:name="_GoBack"/>
      <w:bookmarkEnd w:id="0"/>
      <w:r w:rsidR="00CA4DEA">
        <w:rPr>
          <w:rFonts w:cs="Times New Roman"/>
          <w:color w:val="auto"/>
        </w:rPr>
        <w:t>Змеиногорский тракт,89</w:t>
      </w:r>
    </w:p>
    <w:p w:rsidR="00AD3998" w:rsidRPr="00AD3998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</w:t>
      </w:r>
      <w:r w:rsidR="00024DD1">
        <w:rPr>
          <w:rFonts w:cs="Times New Roman"/>
          <w:color w:val="auto"/>
        </w:rPr>
        <w:t>4</w:t>
      </w:r>
      <w:r>
        <w:rPr>
          <w:rFonts w:cs="Times New Roman"/>
          <w:color w:val="auto"/>
        </w:rPr>
        <w:t xml:space="preserve">. </w:t>
      </w:r>
      <w:r w:rsidR="00AD3998" w:rsidRPr="00AD3998">
        <w:rPr>
          <w:rFonts w:cs="Times New Roman"/>
          <w:color w:val="auto"/>
        </w:rPr>
        <w:t xml:space="preserve">В случае когда инициатором заключения договора поставки тепловой энергии (мощности) и (или) теплоносителя выступает поставщик и в его предложении о заключении договора поставки тепловой энергии (мощности) и (или) теплоносителя отсутствуют сведения и документы, </w:t>
      </w:r>
      <w:r w:rsidR="0031370D">
        <w:rPr>
          <w:rFonts w:cs="Times New Roman"/>
          <w:color w:val="auto"/>
        </w:rPr>
        <w:t>указанные в п. 2.</w:t>
      </w:r>
      <w:r w:rsidR="00024DD1">
        <w:rPr>
          <w:rFonts w:cs="Times New Roman"/>
          <w:color w:val="auto"/>
        </w:rPr>
        <w:t>3</w:t>
      </w:r>
      <w:r w:rsidR="0031370D">
        <w:rPr>
          <w:rFonts w:cs="Times New Roman"/>
          <w:color w:val="auto"/>
        </w:rPr>
        <w:t>. настоящих стандартов,</w:t>
      </w:r>
      <w:r w:rsidR="0031370D" w:rsidRPr="00AD3998">
        <w:rPr>
          <w:rFonts w:cs="Times New Roman"/>
          <w:color w:val="auto"/>
        </w:rPr>
        <w:t xml:space="preserve"> </w:t>
      </w:r>
      <w:r w:rsidR="00AD3998" w:rsidRPr="00AD3998">
        <w:rPr>
          <w:rFonts w:cs="Times New Roman"/>
          <w:color w:val="auto"/>
        </w:rPr>
        <w:t xml:space="preserve">единая теплоснабжающая организация (покупатель) самостоятельно </w:t>
      </w:r>
      <w:r w:rsidR="00AD3998" w:rsidRPr="002E6EDC">
        <w:rPr>
          <w:rFonts w:cs="Times New Roman"/>
          <w:color w:val="auto"/>
        </w:rPr>
        <w:t>определяет их</w:t>
      </w:r>
      <w:r w:rsidR="00AD3998" w:rsidRPr="00AD3998">
        <w:rPr>
          <w:rFonts w:cs="Times New Roman"/>
          <w:color w:val="auto"/>
        </w:rPr>
        <w:t xml:space="preserve">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договора, а в случае если поставщиком представлен проект договора - подписывает его.</w:t>
      </w:r>
    </w:p>
    <w:p w:rsidR="00AD3998" w:rsidRPr="00AD3998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</w:t>
      </w:r>
      <w:r w:rsidR="00024DD1">
        <w:rPr>
          <w:rFonts w:cs="Times New Roman"/>
          <w:color w:val="auto"/>
        </w:rPr>
        <w:t>5.</w:t>
      </w:r>
      <w:r>
        <w:rPr>
          <w:rFonts w:cs="Times New Roman"/>
          <w:color w:val="auto"/>
        </w:rPr>
        <w:t xml:space="preserve"> </w:t>
      </w:r>
      <w:r w:rsidR="00AD3998" w:rsidRPr="00AD3998">
        <w:rPr>
          <w:rFonts w:cs="Times New Roman"/>
          <w:color w:val="auto"/>
        </w:rPr>
        <w:t>Поставщик, получивший от единой теплоснабжающей организации (покупателя) проект договора поставки тепловой энергии (мощности) и (или) теплоносителя, заполняет его в части, относящейся к сведениям о поставщике, и в течение 7 дней со дня получения проекта договора направляет подписанный экземпляр договора единой теплоснабжающей организации (покупателю).</w:t>
      </w:r>
    </w:p>
    <w:p w:rsidR="00E65A5E" w:rsidRPr="00AD3998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</w:t>
      </w:r>
      <w:r w:rsidR="00024DD1">
        <w:rPr>
          <w:rFonts w:cs="Times New Roman"/>
          <w:color w:val="auto"/>
        </w:rPr>
        <w:t>6.</w:t>
      </w:r>
      <w:r>
        <w:rPr>
          <w:rFonts w:cs="Times New Roman"/>
          <w:color w:val="auto"/>
        </w:rPr>
        <w:t xml:space="preserve"> </w:t>
      </w:r>
      <w:r w:rsidR="00AD3998" w:rsidRPr="00AD3998">
        <w:rPr>
          <w:rFonts w:cs="Times New Roman"/>
          <w:color w:val="auto"/>
        </w:rPr>
        <w:t xml:space="preserve">В случае если при заключении договора поставки между теплоснабжающей организацией (поставщиком) и единой теплоснабжающей организацией (покупателем) возникли разногласия по отдельным условиям договора, сторона, предложившая заключить договор и получившая от другой стороны предложение о внесении изменений в проект договора, в течение 30 дней со дня получения этого предложения принимает меры </w:t>
      </w:r>
      <w:r w:rsidR="002E6EDC">
        <w:rPr>
          <w:rFonts w:cs="Times New Roman"/>
          <w:color w:val="auto"/>
        </w:rPr>
        <w:br/>
      </w:r>
      <w:r w:rsidR="00AD3998" w:rsidRPr="00AD3998">
        <w:rPr>
          <w:rFonts w:cs="Times New Roman"/>
          <w:color w:val="auto"/>
        </w:rPr>
        <w:t xml:space="preserve">по согласованию соответствующих условий договора либо письменно уведомляет другую </w:t>
      </w:r>
      <w:r w:rsidR="00AD3998" w:rsidRPr="00AD3998">
        <w:rPr>
          <w:rFonts w:cs="Times New Roman"/>
          <w:color w:val="auto"/>
        </w:rPr>
        <w:lastRenderedPageBreak/>
        <w:t>сторону об отказе от внесения полученных предложений в проект договора с указанием причин отказа.</w:t>
      </w:r>
    </w:p>
    <w:p w:rsidR="009C1F4C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2.</w:t>
      </w:r>
      <w:r w:rsidR="00024DD1">
        <w:rPr>
          <w:rFonts w:cs="Times New Roman"/>
          <w:color w:val="auto"/>
        </w:rPr>
        <w:t>7</w:t>
      </w:r>
      <w:r w:rsidR="00EC08A5">
        <w:rPr>
          <w:rFonts w:cs="Times New Roman"/>
          <w:color w:val="auto"/>
        </w:rPr>
        <w:t xml:space="preserve">. </w:t>
      </w:r>
      <w:r w:rsidR="009C1F4C">
        <w:rPr>
          <w:rFonts w:cs="Times New Roman"/>
          <w:color w:val="auto"/>
        </w:rPr>
        <w:t>П</w:t>
      </w:r>
      <w:r w:rsidR="009C1F4C" w:rsidRPr="009C1F4C">
        <w:rPr>
          <w:rFonts w:cs="Times New Roman"/>
          <w:color w:val="auto"/>
        </w:rPr>
        <w:t xml:space="preserve">ри наличии заключенного </w:t>
      </w:r>
      <w:r w:rsidR="009C1F4C">
        <w:rPr>
          <w:rFonts w:cs="Times New Roman"/>
          <w:color w:val="auto"/>
        </w:rPr>
        <w:t xml:space="preserve">до начала </w:t>
      </w:r>
      <w:r w:rsidR="009C1F4C" w:rsidRPr="009C1F4C">
        <w:rPr>
          <w:rFonts w:cs="Times New Roman"/>
          <w:color w:val="auto"/>
        </w:rPr>
        <w:t>переходного периода договора</w:t>
      </w:r>
      <w:r w:rsidR="009C1F4C" w:rsidRPr="009C1F4C">
        <w:t xml:space="preserve"> </w:t>
      </w:r>
      <w:r w:rsidR="009C1F4C" w:rsidRPr="009C1F4C">
        <w:rPr>
          <w:rFonts w:cs="Times New Roman"/>
          <w:color w:val="auto"/>
        </w:rPr>
        <w:t>поставки тепловой энергии (мощности) и (или) теплоносителя</w:t>
      </w:r>
      <w:r w:rsidR="009C1F4C">
        <w:rPr>
          <w:rFonts w:cs="Times New Roman"/>
          <w:color w:val="auto"/>
        </w:rPr>
        <w:t xml:space="preserve">, </w:t>
      </w:r>
      <w:r w:rsidR="009C1F4C" w:rsidRPr="009C1F4C">
        <w:rPr>
          <w:rFonts w:cs="Times New Roman"/>
          <w:color w:val="auto"/>
        </w:rPr>
        <w:t>единая теплоснабжающая организация обязана направить владельцам источников тепловой энергии</w:t>
      </w:r>
      <w:r w:rsidR="009C1F4C" w:rsidRPr="009C1F4C">
        <w:t xml:space="preserve"> </w:t>
      </w:r>
      <w:r w:rsidR="009C1F4C" w:rsidRPr="009C1F4C">
        <w:rPr>
          <w:rFonts w:cs="Times New Roman"/>
          <w:color w:val="auto"/>
        </w:rPr>
        <w:t>предложения о внесении изменений в договор поставки тепловой энергии (мощности), теплоносителя</w:t>
      </w:r>
      <w:r w:rsidR="009C1F4C" w:rsidRPr="009C1F4C">
        <w:t xml:space="preserve"> </w:t>
      </w:r>
      <w:r w:rsidR="009C1F4C" w:rsidRPr="009C1F4C">
        <w:rPr>
          <w:rFonts w:cs="Times New Roman"/>
          <w:color w:val="auto"/>
        </w:rPr>
        <w:t>в ценовой зоне теплоснабжения</w:t>
      </w:r>
      <w:r w:rsidR="009C1F4C">
        <w:rPr>
          <w:rFonts w:cs="Times New Roman"/>
          <w:color w:val="auto"/>
        </w:rPr>
        <w:t xml:space="preserve"> в соответствии с настоящими Стандартами.</w:t>
      </w:r>
    </w:p>
    <w:p w:rsidR="009C1F4C" w:rsidRDefault="00024DD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2.8. </w:t>
      </w:r>
      <w:r w:rsidR="009C1F4C" w:rsidRPr="009C1F4C">
        <w:rPr>
          <w:rFonts w:cs="Times New Roman"/>
          <w:color w:val="auto"/>
        </w:rPr>
        <w:t>Обязательства сторон по договорам поставки тепловой энергии (мощности), теплоносителя, заключенным до начала переходного периода, прекращаются с даты начала исполнения обязательств сторон по договорам, заключенным с единой теплоснабжающей организ</w:t>
      </w:r>
      <w:r w:rsidR="009C1F4C">
        <w:rPr>
          <w:rFonts w:cs="Times New Roman"/>
          <w:color w:val="auto"/>
        </w:rPr>
        <w:t>ацией в ценовой зоне теплоснабжения в соответствии с настоящими Стандартами.</w:t>
      </w:r>
    </w:p>
    <w:p w:rsidR="00024DD1" w:rsidRDefault="00024DD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2.9. </w:t>
      </w:r>
      <w:r w:rsidRPr="00024DD1">
        <w:rPr>
          <w:rFonts w:cs="Times New Roman"/>
          <w:color w:val="auto"/>
        </w:rPr>
        <w:t>Договоры поставки тепловой энергии (мощности) и (или) теплоносителя</w:t>
      </w:r>
      <w:r>
        <w:rPr>
          <w:rFonts w:cs="Times New Roman"/>
          <w:color w:val="auto"/>
        </w:rPr>
        <w:t>,</w:t>
      </w:r>
      <w:r w:rsidRPr="00024DD1">
        <w:rPr>
          <w:rFonts w:cs="Times New Roman"/>
          <w:color w:val="auto"/>
        </w:rPr>
        <w:t xml:space="preserve"> заключенны</w:t>
      </w:r>
      <w:r>
        <w:rPr>
          <w:rFonts w:cs="Times New Roman"/>
          <w:color w:val="auto"/>
        </w:rPr>
        <w:t>е</w:t>
      </w:r>
      <w:r w:rsidRPr="00024DD1">
        <w:rPr>
          <w:rFonts w:cs="Times New Roman"/>
          <w:color w:val="auto"/>
        </w:rPr>
        <w:t xml:space="preserve"> до начала переходного периода</w:t>
      </w:r>
      <w:r>
        <w:rPr>
          <w:rFonts w:cs="Times New Roman"/>
          <w:color w:val="auto"/>
        </w:rPr>
        <w:t xml:space="preserve"> </w:t>
      </w:r>
      <w:r w:rsidRPr="00024DD1">
        <w:rPr>
          <w:rFonts w:cs="Times New Roman"/>
          <w:color w:val="auto"/>
        </w:rPr>
        <w:t xml:space="preserve">по ценам, определенным соглашением сторон договора, действует до окончания срока действия, если стороны не достигнут соглашения </w:t>
      </w:r>
      <w:r w:rsidR="002E6EDC">
        <w:rPr>
          <w:rFonts w:cs="Times New Roman"/>
          <w:color w:val="auto"/>
        </w:rPr>
        <w:br/>
      </w:r>
      <w:r w:rsidRPr="00024DD1">
        <w:rPr>
          <w:rFonts w:cs="Times New Roman"/>
          <w:color w:val="auto"/>
        </w:rPr>
        <w:t>о досрочном прекращении обязательств</w:t>
      </w:r>
      <w:r>
        <w:rPr>
          <w:rFonts w:cs="Times New Roman"/>
          <w:color w:val="auto"/>
        </w:rPr>
        <w:t>.</w:t>
      </w:r>
    </w:p>
    <w:p w:rsidR="00AD3998" w:rsidRPr="00AD3998" w:rsidRDefault="00024DD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2.10. </w:t>
      </w:r>
      <w:r w:rsidR="00EC08A5" w:rsidRPr="00EC08A5">
        <w:rPr>
          <w:rFonts w:cs="Times New Roman"/>
          <w:color w:val="auto"/>
        </w:rPr>
        <w:t xml:space="preserve">Договоры поставки тепловой энергии (мощности) и (или) теплоносителя, заключаемые </w:t>
      </w:r>
      <w:r w:rsidR="009C1F4C" w:rsidRPr="00EC08A5">
        <w:rPr>
          <w:rFonts w:cs="Times New Roman"/>
          <w:color w:val="auto"/>
        </w:rPr>
        <w:t xml:space="preserve">в течение переходного периода </w:t>
      </w:r>
      <w:r w:rsidR="00EC08A5" w:rsidRPr="00EC08A5">
        <w:rPr>
          <w:rFonts w:cs="Times New Roman"/>
          <w:color w:val="auto"/>
        </w:rPr>
        <w:t xml:space="preserve">единой теплоснабжающей организацией </w:t>
      </w:r>
      <w:r w:rsidR="002E6EDC">
        <w:rPr>
          <w:rFonts w:cs="Times New Roman"/>
          <w:color w:val="auto"/>
        </w:rPr>
        <w:br/>
      </w:r>
      <w:r w:rsidR="00EC08A5" w:rsidRPr="00EC08A5">
        <w:rPr>
          <w:rFonts w:cs="Times New Roman"/>
          <w:color w:val="auto"/>
        </w:rPr>
        <w:t xml:space="preserve">с теплоснабжающими организациями </w:t>
      </w:r>
      <w:r w:rsidR="009C1F4C">
        <w:rPr>
          <w:rFonts w:cs="Times New Roman"/>
          <w:color w:val="auto"/>
        </w:rPr>
        <w:t>с условиями о цене поставляемой тепловой энергии</w:t>
      </w:r>
      <w:r w:rsidR="009C1F4C" w:rsidRPr="009C1F4C">
        <w:rPr>
          <w:rFonts w:cs="Times New Roman"/>
          <w:color w:val="auto"/>
        </w:rPr>
        <w:t>(мощности) и (или) теплоносителя</w:t>
      </w:r>
      <w:r w:rsidR="009C1F4C">
        <w:rPr>
          <w:rFonts w:cs="Times New Roman"/>
          <w:color w:val="auto"/>
        </w:rPr>
        <w:t xml:space="preserve">, определяемой соглашением сторон, </w:t>
      </w:r>
      <w:r w:rsidR="00EC08A5" w:rsidRPr="00EC08A5">
        <w:rPr>
          <w:rFonts w:cs="Times New Roman"/>
          <w:color w:val="auto"/>
        </w:rPr>
        <w:t xml:space="preserve">должны предусматривать начало исполнения обязательств сторон по таким договорам </w:t>
      </w:r>
      <w:r w:rsidR="002E6EDC">
        <w:rPr>
          <w:rFonts w:cs="Times New Roman"/>
          <w:color w:val="auto"/>
        </w:rPr>
        <w:br/>
      </w:r>
      <w:r w:rsidR="00EC08A5" w:rsidRPr="00EC08A5">
        <w:rPr>
          <w:rFonts w:cs="Times New Roman"/>
          <w:color w:val="auto"/>
        </w:rPr>
        <w:t>с даты окончания переходного периода.</w:t>
      </w:r>
    </w:p>
    <w:p w:rsidR="00853B1C" w:rsidRDefault="00853B1C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AD3998" w:rsidRDefault="00853B1C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3. П</w:t>
      </w:r>
      <w:r w:rsidR="00AD3998" w:rsidRPr="00AD3998">
        <w:rPr>
          <w:rFonts w:cs="Times New Roman"/>
          <w:b/>
          <w:color w:val="auto"/>
          <w:sz w:val="28"/>
        </w:rPr>
        <w:t xml:space="preserve">орядок действий единой теплоснабжающей организации </w:t>
      </w:r>
      <w:r w:rsidR="002E6EDC">
        <w:rPr>
          <w:rFonts w:cs="Times New Roman"/>
          <w:b/>
          <w:color w:val="auto"/>
          <w:sz w:val="28"/>
        </w:rPr>
        <w:br/>
      </w:r>
      <w:r w:rsidR="00AD3998" w:rsidRPr="00AD3998">
        <w:rPr>
          <w:rFonts w:cs="Times New Roman"/>
          <w:b/>
          <w:color w:val="auto"/>
          <w:sz w:val="28"/>
        </w:rPr>
        <w:t xml:space="preserve">и теплоснабжающих организаций, владеющих на праве собственности </w:t>
      </w:r>
      <w:r w:rsidR="002E6EDC">
        <w:rPr>
          <w:rFonts w:cs="Times New Roman"/>
          <w:b/>
          <w:color w:val="auto"/>
          <w:sz w:val="28"/>
        </w:rPr>
        <w:br/>
      </w:r>
      <w:r w:rsidR="00AD3998" w:rsidRPr="00AD3998">
        <w:rPr>
          <w:rFonts w:cs="Times New Roman"/>
          <w:b/>
          <w:color w:val="auto"/>
          <w:sz w:val="28"/>
        </w:rPr>
        <w:t xml:space="preserve">и (или) ином законном основании источниками тепловой энергии, </w:t>
      </w:r>
      <w:r w:rsidR="002E6EDC">
        <w:rPr>
          <w:rFonts w:cs="Times New Roman"/>
          <w:b/>
          <w:color w:val="auto"/>
          <w:sz w:val="28"/>
        </w:rPr>
        <w:br/>
      </w:r>
      <w:r w:rsidR="00AD3998" w:rsidRPr="00AD3998">
        <w:rPr>
          <w:rFonts w:cs="Times New Roman"/>
          <w:b/>
          <w:color w:val="auto"/>
          <w:sz w:val="28"/>
        </w:rPr>
        <w:t>при р</w:t>
      </w:r>
      <w:r>
        <w:rPr>
          <w:rFonts w:cs="Times New Roman"/>
          <w:b/>
          <w:color w:val="auto"/>
          <w:sz w:val="28"/>
        </w:rPr>
        <w:t>аспределении тепловой нагрузки</w:t>
      </w:r>
    </w:p>
    <w:p w:rsidR="00685823" w:rsidRDefault="00685823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8E7B6A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3.1</w:t>
      </w:r>
      <w:r w:rsidR="00024DD1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45433E">
        <w:rPr>
          <w:rFonts w:cs="Times New Roman"/>
          <w:color w:val="auto"/>
        </w:rPr>
        <w:t xml:space="preserve">При распределении тепловой нагрузки </w:t>
      </w:r>
      <w:r w:rsidR="001368E0">
        <w:rPr>
          <w:rFonts w:cs="Times New Roman"/>
          <w:color w:val="auto"/>
        </w:rPr>
        <w:t xml:space="preserve">единая теплоснабжающая организация </w:t>
      </w:r>
      <w:r w:rsidR="002057EC">
        <w:rPr>
          <w:rFonts w:cs="Times New Roman"/>
          <w:color w:val="auto"/>
        </w:rPr>
        <w:br/>
      </w:r>
      <w:r w:rsidR="001368E0">
        <w:rPr>
          <w:rFonts w:cs="Times New Roman"/>
          <w:color w:val="auto"/>
        </w:rPr>
        <w:t xml:space="preserve">и </w:t>
      </w:r>
      <w:r w:rsidR="00767D06">
        <w:rPr>
          <w:rFonts w:cs="Times New Roman"/>
          <w:color w:val="auto"/>
        </w:rPr>
        <w:t>теплоснабжающие организации, владеющие</w:t>
      </w:r>
      <w:r w:rsidR="00767D06" w:rsidRPr="00767D06">
        <w:rPr>
          <w:rFonts w:cs="Times New Roman"/>
          <w:color w:val="auto"/>
        </w:rPr>
        <w:t xml:space="preserve"> на праве собственности и (или) ином законном основани</w:t>
      </w:r>
      <w:r w:rsidR="00767D06">
        <w:rPr>
          <w:rFonts w:cs="Times New Roman"/>
          <w:color w:val="auto"/>
        </w:rPr>
        <w:t xml:space="preserve">и источниками тепловой энергии руководствуются </w:t>
      </w:r>
      <w:r w:rsidR="00024DD1">
        <w:rPr>
          <w:rFonts w:cs="Times New Roman"/>
          <w:color w:val="auto"/>
        </w:rPr>
        <w:t>н</w:t>
      </w:r>
      <w:r w:rsidR="00767D06">
        <w:rPr>
          <w:rFonts w:cs="Times New Roman"/>
          <w:color w:val="auto"/>
        </w:rPr>
        <w:t>астоящим Стандартом.</w:t>
      </w:r>
    </w:p>
    <w:p w:rsidR="001F0D39" w:rsidRDefault="00236E01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3.2</w:t>
      </w:r>
      <w:r w:rsidR="00024DD1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C254E9">
        <w:rPr>
          <w:rFonts w:cs="Times New Roman"/>
          <w:color w:val="auto"/>
        </w:rPr>
        <w:t xml:space="preserve">Единая теплоснабжающая организация </w:t>
      </w:r>
      <w:r w:rsidR="000209E6">
        <w:rPr>
          <w:rFonts w:cs="Times New Roman"/>
          <w:color w:val="auto"/>
        </w:rPr>
        <w:t xml:space="preserve">ежегодно </w:t>
      </w:r>
      <w:r w:rsidR="001F0D39" w:rsidRPr="001F0D39">
        <w:rPr>
          <w:rFonts w:cs="Times New Roman"/>
          <w:color w:val="auto"/>
        </w:rPr>
        <w:t xml:space="preserve">не позднее 1 апреля направляет теплоснабжающим организациям, владеющим на праве собственности и (или) ином законном основании источниками тепловой энергии, уведомления о необходимости подачи </w:t>
      </w:r>
      <w:r w:rsidR="00024DD1">
        <w:rPr>
          <w:rFonts w:cs="Times New Roman"/>
          <w:color w:val="auto"/>
        </w:rPr>
        <w:t xml:space="preserve">в срок, указанный в уведомлении, </w:t>
      </w:r>
      <w:r w:rsidR="001F0D39" w:rsidRPr="001F0D39">
        <w:rPr>
          <w:rFonts w:cs="Times New Roman"/>
          <w:color w:val="auto"/>
        </w:rPr>
        <w:t>предложений о распределении тепловой нагрузки</w:t>
      </w:r>
      <w:r w:rsidR="00F642FE">
        <w:rPr>
          <w:rFonts w:cs="Times New Roman"/>
          <w:color w:val="auto"/>
        </w:rPr>
        <w:t xml:space="preserve"> в зоне деятельности ЕТО</w:t>
      </w:r>
      <w:r w:rsidR="001F0D39" w:rsidRPr="001F0D39">
        <w:rPr>
          <w:rFonts w:cs="Times New Roman"/>
          <w:color w:val="auto"/>
        </w:rPr>
        <w:t>.</w:t>
      </w:r>
    </w:p>
    <w:p w:rsidR="00AD3998" w:rsidRPr="00AD3998" w:rsidRDefault="008D04C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3.3</w:t>
      </w:r>
      <w:r w:rsidR="00024DD1">
        <w:rPr>
          <w:rFonts w:cs="Times New Roman"/>
          <w:color w:val="auto"/>
        </w:rPr>
        <w:t>.</w:t>
      </w:r>
      <w:r w:rsidR="001F0D39">
        <w:rPr>
          <w:rFonts w:cs="Times New Roman"/>
          <w:color w:val="auto"/>
        </w:rPr>
        <w:t xml:space="preserve"> </w:t>
      </w:r>
      <w:r w:rsidR="006339E9">
        <w:rPr>
          <w:rFonts w:cs="Times New Roman"/>
          <w:color w:val="auto"/>
        </w:rPr>
        <w:t>Р</w:t>
      </w:r>
      <w:r w:rsidR="00AD3998" w:rsidRPr="00AD3998">
        <w:rPr>
          <w:rFonts w:cs="Times New Roman"/>
          <w:color w:val="auto"/>
        </w:rPr>
        <w:t xml:space="preserve">аспределение тепловой нагрузки </w:t>
      </w:r>
      <w:r w:rsidR="00E65A5E">
        <w:rPr>
          <w:rFonts w:cs="Times New Roman"/>
          <w:color w:val="auto"/>
        </w:rPr>
        <w:t xml:space="preserve">потребителей тепловой энергии </w:t>
      </w:r>
      <w:r w:rsidR="00AD3998" w:rsidRPr="00AD3998">
        <w:rPr>
          <w:rFonts w:cs="Times New Roman"/>
          <w:color w:val="auto"/>
        </w:rPr>
        <w:t xml:space="preserve">в системе теплоснабжения между источниками тепловой энергии, включенными в схему теплоснабжения и поставляющими тепловую энергию в этой системе теплоснабжения, осуществляется единой теплоснабжающей организацией исходя из минимизации расходов на производство тепловой энергии (мощности) источниками тепловой энергии с учетом потерь тепловой энергии, теплоносителя, а также технологических и иных ограничений при </w:t>
      </w:r>
      <w:r w:rsidR="00AD3998" w:rsidRPr="00AD3998">
        <w:rPr>
          <w:rFonts w:cs="Times New Roman"/>
          <w:color w:val="auto"/>
        </w:rPr>
        <w:lastRenderedPageBreak/>
        <w:t>ее передаче, и с учетом принципа приоритетного использования комбинированной выработки электрической и тепловой энергии.</w:t>
      </w:r>
    </w:p>
    <w:p w:rsidR="005D12FE" w:rsidRPr="0007342A" w:rsidRDefault="008D04C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3.4</w:t>
      </w:r>
      <w:r w:rsidR="00024DD1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5D12FE" w:rsidRPr="0007342A">
        <w:rPr>
          <w:rFonts w:cs="Times New Roman"/>
          <w:color w:val="auto"/>
        </w:rPr>
        <w:t xml:space="preserve">Предложения теплоснабжающих организаций о распределении тепловой нагрузки рассматриваются </w:t>
      </w:r>
      <w:r w:rsidR="007C493C" w:rsidRPr="0007342A">
        <w:rPr>
          <w:rFonts w:cs="Times New Roman"/>
          <w:color w:val="auto"/>
        </w:rPr>
        <w:t xml:space="preserve">единой теплоснабжающей организацией в течении 30 календарных дней с момента </w:t>
      </w:r>
      <w:r w:rsidR="0007342A">
        <w:rPr>
          <w:rFonts w:cs="Times New Roman"/>
          <w:color w:val="auto"/>
        </w:rPr>
        <w:t xml:space="preserve">их </w:t>
      </w:r>
      <w:r w:rsidR="007C493C" w:rsidRPr="0007342A">
        <w:rPr>
          <w:rFonts w:cs="Times New Roman"/>
          <w:color w:val="auto"/>
        </w:rPr>
        <w:t>получения.</w:t>
      </w:r>
    </w:p>
    <w:p w:rsidR="007C493C" w:rsidRDefault="007C493C" w:rsidP="005D1377">
      <w:pPr>
        <w:spacing w:line="276" w:lineRule="auto"/>
        <w:ind w:firstLine="709"/>
        <w:rPr>
          <w:rFonts w:cs="Times New Roman"/>
          <w:color w:val="auto"/>
        </w:rPr>
      </w:pPr>
      <w:r w:rsidRPr="0007342A">
        <w:rPr>
          <w:rFonts w:cs="Times New Roman"/>
          <w:color w:val="auto"/>
        </w:rPr>
        <w:t>При необходимости указанный срок может быть продлен</w:t>
      </w:r>
      <w:r w:rsidR="00A31F77">
        <w:rPr>
          <w:rFonts w:cs="Times New Roman"/>
          <w:color w:val="auto"/>
        </w:rPr>
        <w:t xml:space="preserve"> </w:t>
      </w:r>
      <w:r w:rsidR="00A31F77" w:rsidRPr="00A31F77">
        <w:rPr>
          <w:rFonts w:cs="Times New Roman"/>
          <w:color w:val="auto"/>
        </w:rPr>
        <w:t xml:space="preserve">не более чем </w:t>
      </w:r>
      <w:r w:rsidR="002E6EDC">
        <w:rPr>
          <w:rFonts w:cs="Times New Roman"/>
          <w:color w:val="auto"/>
        </w:rPr>
        <w:br/>
      </w:r>
      <w:r w:rsidR="00A31F77" w:rsidRPr="00A31F77">
        <w:rPr>
          <w:rFonts w:cs="Times New Roman"/>
          <w:color w:val="auto"/>
        </w:rPr>
        <w:t>на 30 календарных дней</w:t>
      </w:r>
      <w:r w:rsidRPr="0007342A">
        <w:rPr>
          <w:rFonts w:cs="Times New Roman"/>
          <w:color w:val="auto"/>
        </w:rPr>
        <w:t xml:space="preserve">, о </w:t>
      </w:r>
      <w:r w:rsidR="0007342A" w:rsidRPr="0007342A">
        <w:rPr>
          <w:rFonts w:cs="Times New Roman"/>
          <w:color w:val="auto"/>
        </w:rPr>
        <w:t xml:space="preserve">чем </w:t>
      </w:r>
      <w:r w:rsidR="00C70F74">
        <w:rPr>
          <w:rFonts w:cs="Times New Roman"/>
          <w:color w:val="auto"/>
        </w:rPr>
        <w:t xml:space="preserve">дополнительно </w:t>
      </w:r>
      <w:r w:rsidR="0007342A" w:rsidRPr="0007342A">
        <w:rPr>
          <w:rFonts w:cs="Times New Roman"/>
          <w:color w:val="auto"/>
        </w:rPr>
        <w:t xml:space="preserve">оповещаются </w:t>
      </w:r>
      <w:r w:rsidR="006339E9">
        <w:rPr>
          <w:rFonts w:cs="Times New Roman"/>
          <w:color w:val="auto"/>
        </w:rPr>
        <w:t xml:space="preserve">соответствующие </w:t>
      </w:r>
      <w:r w:rsidR="0007342A" w:rsidRPr="0007342A">
        <w:rPr>
          <w:rFonts w:cs="Times New Roman"/>
          <w:color w:val="auto"/>
        </w:rPr>
        <w:t>теплоснабжающие организации.</w:t>
      </w:r>
    </w:p>
    <w:p w:rsidR="002D31AF" w:rsidRDefault="008D04C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3.5</w:t>
      </w:r>
      <w:r w:rsidR="009B71E5">
        <w:rPr>
          <w:rFonts w:cs="Times New Roman"/>
          <w:color w:val="auto"/>
        </w:rPr>
        <w:t>.</w:t>
      </w:r>
      <w:r w:rsidR="002D31AF" w:rsidRPr="002D31AF">
        <w:rPr>
          <w:rFonts w:cs="Times New Roman"/>
          <w:color w:val="auto"/>
        </w:rPr>
        <w:t xml:space="preserve"> По результатам рассмотрения предложений, учитывая критерии распределения тепловой нагрузки между источниками тепловой энергии, единая теплоснабжающая организация принимает решение о распределении тепловой нагрузки.</w:t>
      </w:r>
    </w:p>
    <w:p w:rsidR="00C820E9" w:rsidRDefault="00C820E9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3.6. Единая теплоснабжающая организация вправе в течение периода распределения тепловой нагрузки изменить тепловые нагрузки в каждой зоне действия источников тепловой энергии, в том числе за счет перераспределения тепловой нагрузки из одной зоны действия источника тепловой энергии в другую:</w:t>
      </w:r>
    </w:p>
    <w:p w:rsidR="00C820E9" w:rsidRDefault="00C820E9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на основании обращения </w:t>
      </w:r>
      <w:r w:rsidRPr="00C820E9">
        <w:rPr>
          <w:rFonts w:cs="Times New Roman"/>
          <w:color w:val="auto"/>
        </w:rPr>
        <w:t>теплоснабжающ</w:t>
      </w:r>
      <w:r>
        <w:rPr>
          <w:rFonts w:cs="Times New Roman"/>
          <w:color w:val="auto"/>
        </w:rPr>
        <w:t>ей организации, владеющей</w:t>
      </w:r>
      <w:r w:rsidRPr="00C820E9">
        <w:rPr>
          <w:rFonts w:cs="Times New Roman"/>
          <w:color w:val="auto"/>
        </w:rPr>
        <w:t xml:space="preserve"> на праве собственности и (или) ино</w:t>
      </w:r>
      <w:r>
        <w:rPr>
          <w:rFonts w:cs="Times New Roman"/>
          <w:color w:val="auto"/>
        </w:rPr>
        <w:t>м законном основании источником</w:t>
      </w:r>
      <w:r w:rsidRPr="00C820E9">
        <w:rPr>
          <w:rFonts w:cs="Times New Roman"/>
          <w:color w:val="auto"/>
        </w:rPr>
        <w:t xml:space="preserve"> тепловой энергии</w:t>
      </w:r>
      <w:r>
        <w:rPr>
          <w:rFonts w:cs="Times New Roman"/>
          <w:color w:val="auto"/>
        </w:rPr>
        <w:t xml:space="preserve"> </w:t>
      </w:r>
      <w:r w:rsidR="002E6EDC">
        <w:rPr>
          <w:rFonts w:cs="Times New Roman"/>
          <w:color w:val="auto"/>
        </w:rPr>
        <w:br/>
      </w:r>
      <w:r>
        <w:rPr>
          <w:rFonts w:cs="Times New Roman"/>
          <w:color w:val="auto"/>
        </w:rPr>
        <w:t>в зоне деятельности ЕТО, о снижении для ее источника тепловой нагрузки;</w:t>
      </w:r>
    </w:p>
    <w:p w:rsidR="00C820E9" w:rsidRDefault="00C820E9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для предотвращения и (или) ликвидации чрезвычайной ситуации.</w:t>
      </w:r>
    </w:p>
    <w:p w:rsidR="00332B8F" w:rsidRDefault="00332B8F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3.7. </w:t>
      </w:r>
      <w:r w:rsidRPr="00332B8F">
        <w:rPr>
          <w:rFonts w:cs="Times New Roman"/>
          <w:color w:val="auto"/>
        </w:rPr>
        <w:t xml:space="preserve">Общество опубликовывает на сайте «http://sibgenco.ru» в разделе «Раскрытие информации» </w:t>
      </w:r>
      <w:r>
        <w:rPr>
          <w:rFonts w:cs="Times New Roman"/>
          <w:color w:val="auto"/>
        </w:rPr>
        <w:t xml:space="preserve">информацию </w:t>
      </w:r>
      <w:r w:rsidRPr="00332B8F">
        <w:rPr>
          <w:rFonts w:cs="Times New Roman"/>
          <w:color w:val="auto"/>
        </w:rPr>
        <w:t>об установленной тепловой мощности объектов основных фондов, используемых для теплоснабжения, в том числе по каждому источнику тепловой энергии</w:t>
      </w:r>
      <w:r>
        <w:rPr>
          <w:rFonts w:cs="Times New Roman"/>
          <w:color w:val="auto"/>
        </w:rPr>
        <w:t xml:space="preserve">, </w:t>
      </w:r>
      <w:r w:rsidRPr="00332B8F">
        <w:rPr>
          <w:rFonts w:cs="Times New Roman"/>
          <w:color w:val="auto"/>
        </w:rPr>
        <w:t>об объеме приобретаемой единой теплоснабжающей организацией тепловой энергии не позднее 30 календарных дней со дня со дня направления годового бухгалтерского баланса в налоговые органы в соответствии со Стандартами раскрытия информации теплоснабжающими организациями, теплосетевыми организациями и органами регулирования, утвержденными постановлением Правительства Российской Федерации от 5 июля 2013 г. № 570.</w:t>
      </w:r>
    </w:p>
    <w:p w:rsidR="00267958" w:rsidRPr="00AD3998" w:rsidRDefault="00267958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356D6F" w:rsidRDefault="00155E1D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  <w:r w:rsidRPr="00434B2B">
        <w:rPr>
          <w:rFonts w:cs="Times New Roman"/>
          <w:b/>
          <w:color w:val="auto"/>
          <w:sz w:val="28"/>
        </w:rPr>
        <w:t>4. П</w:t>
      </w:r>
      <w:r w:rsidR="00AD3998" w:rsidRPr="00434B2B">
        <w:rPr>
          <w:rFonts w:cs="Times New Roman"/>
          <w:b/>
          <w:color w:val="auto"/>
          <w:sz w:val="28"/>
        </w:rPr>
        <w:t xml:space="preserve">орядок взаимодействия с теплоснабжающими и теплосетевыми организациями при подключении (технологическом присоединении) теплопотребляющих установок и (или) источников тепловой энергии, </w:t>
      </w:r>
      <w:r w:rsidR="002E6EDC" w:rsidRPr="00706CA4">
        <w:rPr>
          <w:rFonts w:cs="Times New Roman"/>
          <w:b/>
          <w:color w:val="auto"/>
          <w:sz w:val="28"/>
        </w:rPr>
        <w:br/>
      </w:r>
      <w:r w:rsidR="00AD3998" w:rsidRPr="00706CA4">
        <w:rPr>
          <w:rFonts w:cs="Times New Roman"/>
          <w:b/>
          <w:color w:val="auto"/>
          <w:sz w:val="28"/>
        </w:rPr>
        <w:t>в том числе при необходимости осуществления работ непосредст</w:t>
      </w:r>
      <w:r w:rsidR="003B03AB" w:rsidRPr="00706CA4">
        <w:rPr>
          <w:rFonts w:cs="Times New Roman"/>
          <w:b/>
          <w:color w:val="auto"/>
          <w:sz w:val="28"/>
        </w:rPr>
        <w:t xml:space="preserve">венно </w:t>
      </w:r>
      <w:r w:rsidR="002E6EDC" w:rsidRPr="00706CA4">
        <w:rPr>
          <w:rFonts w:cs="Times New Roman"/>
          <w:b/>
          <w:color w:val="auto"/>
          <w:sz w:val="28"/>
        </w:rPr>
        <w:br/>
      </w:r>
      <w:r w:rsidR="003B03AB" w:rsidRPr="00706CA4">
        <w:rPr>
          <w:rFonts w:cs="Times New Roman"/>
          <w:b/>
          <w:color w:val="auto"/>
          <w:sz w:val="28"/>
        </w:rPr>
        <w:t>на объектах тепловой сети</w:t>
      </w:r>
    </w:p>
    <w:p w:rsidR="00685823" w:rsidRDefault="00685823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2814E8" w:rsidRPr="00024EF1" w:rsidRDefault="002814E8" w:rsidP="005D1377">
      <w:pPr>
        <w:spacing w:line="276" w:lineRule="auto"/>
        <w:ind w:firstLine="709"/>
        <w:rPr>
          <w:rFonts w:cs="Times New Roman"/>
          <w:color w:val="auto"/>
        </w:rPr>
      </w:pPr>
      <w:r w:rsidRPr="00024EF1">
        <w:rPr>
          <w:rFonts w:cs="Times New Roman"/>
          <w:color w:val="auto"/>
        </w:rPr>
        <w:t>4.1</w:t>
      </w:r>
      <w:r w:rsidR="00C820E9" w:rsidRPr="00024EF1">
        <w:rPr>
          <w:rFonts w:cs="Times New Roman"/>
          <w:color w:val="auto"/>
        </w:rPr>
        <w:t>.</w:t>
      </w:r>
      <w:r w:rsidRPr="00024EF1">
        <w:rPr>
          <w:rFonts w:cs="Times New Roman"/>
          <w:color w:val="auto"/>
        </w:rPr>
        <w:t xml:space="preserve"> Подключение (технологическое присоединение) теплопотребляющих установок и (или) источников тепловой энергии, в том числе осуществление работ непосредственно на объектах тепловой сети, осуществляется в соответствии со статьей 23.10 Федерального закона «О теплоснабжении» и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</w:t>
      </w:r>
      <w:r w:rsidRPr="00024EF1">
        <w:rPr>
          <w:rFonts w:cs="Times New Roman"/>
          <w:color w:val="auto"/>
        </w:rPr>
        <w:lastRenderedPageBreak/>
        <w:t xml:space="preserve">утвержденными постановлением Правительства Российской Федерации от 5 июля 2018 г. </w:t>
      </w:r>
      <w:r w:rsidR="002E6EDC" w:rsidRPr="00024EF1">
        <w:rPr>
          <w:rFonts w:cs="Times New Roman"/>
          <w:color w:val="auto"/>
        </w:rPr>
        <w:br/>
      </w:r>
      <w:r w:rsidRPr="00024EF1">
        <w:rPr>
          <w:rFonts w:cs="Times New Roman"/>
          <w:color w:val="auto"/>
        </w:rPr>
        <w:t>№ 787.</w:t>
      </w:r>
    </w:p>
    <w:p w:rsidR="00284D31" w:rsidRDefault="002814E8" w:rsidP="005D1377">
      <w:pPr>
        <w:spacing w:line="276" w:lineRule="auto"/>
        <w:ind w:firstLine="709"/>
        <w:rPr>
          <w:rFonts w:cs="Times New Roman"/>
          <w:color w:val="auto"/>
        </w:rPr>
      </w:pPr>
      <w:r w:rsidRPr="00024EF1">
        <w:rPr>
          <w:rFonts w:cs="Times New Roman"/>
          <w:color w:val="auto"/>
        </w:rPr>
        <w:t xml:space="preserve">4.2. </w:t>
      </w:r>
      <w:r w:rsidR="00284D31">
        <w:rPr>
          <w:rFonts w:cs="Times New Roman"/>
          <w:color w:val="auto"/>
        </w:rPr>
        <w:t>П</w:t>
      </w:r>
      <w:r w:rsidR="00284D31" w:rsidRPr="00284D31">
        <w:rPr>
          <w:rFonts w:cs="Times New Roman"/>
          <w:color w:val="auto"/>
        </w:rPr>
        <w:t>ри подключении (технологическом присоединении) теплопотребляющих установок и (или</w:t>
      </w:r>
      <w:r w:rsidR="00284D31">
        <w:rPr>
          <w:rFonts w:cs="Times New Roman"/>
          <w:color w:val="auto"/>
        </w:rPr>
        <w:t xml:space="preserve">) источников тепловой энергии, </w:t>
      </w:r>
      <w:r w:rsidR="00284D31" w:rsidRPr="00284D31">
        <w:rPr>
          <w:rFonts w:cs="Times New Roman"/>
          <w:color w:val="auto"/>
        </w:rPr>
        <w:t>в том числе при необходимости осуществления работ непосредственно на объектах тепловой сети</w:t>
      </w:r>
      <w:r w:rsidR="002D1439" w:rsidRPr="002D1439">
        <w:rPr>
          <w:rFonts w:cs="Times New Roman"/>
          <w:color w:val="auto"/>
        </w:rPr>
        <w:t xml:space="preserve">, которая принадлежит </w:t>
      </w:r>
      <w:r w:rsidR="002057EC">
        <w:rPr>
          <w:rFonts w:cs="Times New Roman"/>
          <w:color w:val="auto"/>
        </w:rPr>
        <w:br/>
      </w:r>
      <w:r w:rsidR="002D1439" w:rsidRPr="002D1439">
        <w:rPr>
          <w:rFonts w:cs="Times New Roman"/>
          <w:color w:val="auto"/>
        </w:rPr>
        <w:t xml:space="preserve">на праве собственности и (или) на ином законном основании теплоснабжающей </w:t>
      </w:r>
      <w:r w:rsidR="002057EC">
        <w:rPr>
          <w:rFonts w:cs="Times New Roman"/>
          <w:color w:val="auto"/>
        </w:rPr>
        <w:br/>
      </w:r>
      <w:r w:rsidR="006648AC">
        <w:rPr>
          <w:rFonts w:cs="Times New Roman"/>
          <w:color w:val="auto"/>
        </w:rPr>
        <w:t xml:space="preserve">или теплосетевой </w:t>
      </w:r>
      <w:r w:rsidR="002D1439" w:rsidRPr="002D1439">
        <w:rPr>
          <w:rFonts w:cs="Times New Roman"/>
          <w:color w:val="auto"/>
        </w:rPr>
        <w:t>организации</w:t>
      </w:r>
      <w:r w:rsidR="006648AC">
        <w:rPr>
          <w:rFonts w:cs="Times New Roman"/>
          <w:color w:val="auto"/>
        </w:rPr>
        <w:t>,</w:t>
      </w:r>
      <w:r w:rsidR="002D1439" w:rsidRPr="002D1439">
        <w:rPr>
          <w:rFonts w:cs="Times New Roman"/>
          <w:color w:val="auto"/>
        </w:rPr>
        <w:t xml:space="preserve"> </w:t>
      </w:r>
      <w:r w:rsidR="00206E25" w:rsidRPr="00206E25">
        <w:rPr>
          <w:rFonts w:cs="Times New Roman"/>
          <w:color w:val="auto"/>
        </w:rPr>
        <w:t>ЕТО в течение 5 рабочих дней со дня получения заявки на подклю</w:t>
      </w:r>
      <w:r w:rsidR="00206E25">
        <w:rPr>
          <w:rFonts w:cs="Times New Roman"/>
          <w:color w:val="auto"/>
        </w:rPr>
        <w:t>чение направляет</w:t>
      </w:r>
      <w:r w:rsidR="00206E25" w:rsidRPr="00206E25">
        <w:rPr>
          <w:rFonts w:cs="Times New Roman"/>
          <w:color w:val="auto"/>
        </w:rPr>
        <w:t xml:space="preserve"> в теплоснабжающую или теплосетевую организацию</w:t>
      </w:r>
      <w:r w:rsidR="002C051D">
        <w:rPr>
          <w:rFonts w:cs="Times New Roman"/>
          <w:color w:val="auto"/>
        </w:rPr>
        <w:t xml:space="preserve"> </w:t>
      </w:r>
      <w:r w:rsidR="00DC42F9">
        <w:rPr>
          <w:rFonts w:cs="Times New Roman"/>
          <w:color w:val="auto"/>
        </w:rPr>
        <w:t xml:space="preserve">запрос </w:t>
      </w:r>
      <w:r w:rsidR="002057EC">
        <w:rPr>
          <w:rFonts w:cs="Times New Roman"/>
          <w:color w:val="auto"/>
        </w:rPr>
        <w:br/>
      </w:r>
      <w:r w:rsidR="00DC42F9" w:rsidRPr="00DC42F9">
        <w:rPr>
          <w:rFonts w:cs="Times New Roman"/>
          <w:color w:val="auto"/>
        </w:rPr>
        <w:t>о порядке и сроках осуществления работ</w:t>
      </w:r>
      <w:r w:rsidR="002057EC">
        <w:rPr>
          <w:rFonts w:cs="Times New Roman"/>
          <w:color w:val="auto"/>
        </w:rPr>
        <w:t>, необходимых в целях</w:t>
      </w:r>
      <w:r w:rsidR="00DC42F9" w:rsidRPr="00DC42F9">
        <w:rPr>
          <w:rFonts w:cs="Times New Roman"/>
          <w:color w:val="auto"/>
        </w:rPr>
        <w:t xml:space="preserve"> подключени</w:t>
      </w:r>
      <w:r w:rsidR="002057EC">
        <w:rPr>
          <w:rFonts w:cs="Times New Roman"/>
          <w:color w:val="auto"/>
        </w:rPr>
        <w:t xml:space="preserve">я </w:t>
      </w:r>
      <w:r w:rsidR="002057EC" w:rsidRPr="002057EC">
        <w:rPr>
          <w:rFonts w:cs="Times New Roman"/>
          <w:color w:val="auto"/>
        </w:rPr>
        <w:t>теплопотребляющих установок и (или) источников тепловой энергии</w:t>
      </w:r>
      <w:r w:rsidR="002057EC" w:rsidRPr="002057EC" w:rsidDel="002057EC">
        <w:rPr>
          <w:rFonts w:cs="Times New Roman"/>
          <w:color w:val="auto"/>
        </w:rPr>
        <w:t xml:space="preserve"> </w:t>
      </w:r>
      <w:r w:rsidR="00DC42F9">
        <w:rPr>
          <w:rFonts w:cs="Times New Roman"/>
          <w:color w:val="auto"/>
        </w:rPr>
        <w:t>.</w:t>
      </w:r>
    </w:p>
    <w:p w:rsidR="002C051D" w:rsidRDefault="00B3326F" w:rsidP="005D1377">
      <w:pPr>
        <w:spacing w:line="276" w:lineRule="auto"/>
        <w:ind w:firstLine="709"/>
        <w:rPr>
          <w:rFonts w:cs="Times New Roman"/>
          <w:color w:val="auto"/>
        </w:rPr>
      </w:pPr>
      <w:r w:rsidRPr="00B3326F">
        <w:rPr>
          <w:rFonts w:cs="Times New Roman"/>
          <w:color w:val="auto"/>
        </w:rPr>
        <w:t>Теплоснабжающая или теплосетевая организация обязана в течение 5 рабочих дней со дня получения от ЕТО</w:t>
      </w:r>
      <w:r>
        <w:rPr>
          <w:rFonts w:cs="Times New Roman"/>
          <w:color w:val="auto"/>
        </w:rPr>
        <w:t xml:space="preserve"> </w:t>
      </w:r>
      <w:r w:rsidR="00DC42F9">
        <w:rPr>
          <w:rFonts w:cs="Times New Roman"/>
          <w:color w:val="auto"/>
        </w:rPr>
        <w:t xml:space="preserve">запроса </w:t>
      </w:r>
      <w:r>
        <w:rPr>
          <w:rFonts w:cs="Times New Roman"/>
          <w:color w:val="auto"/>
        </w:rPr>
        <w:t xml:space="preserve">направить в адрес ЕТО информацию </w:t>
      </w:r>
      <w:r w:rsidRPr="00B3326F">
        <w:rPr>
          <w:rFonts w:cs="Times New Roman"/>
          <w:color w:val="auto"/>
        </w:rPr>
        <w:t>о порядке и сроках осуществления работ</w:t>
      </w:r>
      <w:r w:rsidR="002057EC" w:rsidRPr="002057EC">
        <w:rPr>
          <w:rFonts w:cs="Times New Roman"/>
          <w:color w:val="auto"/>
        </w:rPr>
        <w:t xml:space="preserve">, необходимых в целях подключения </w:t>
      </w:r>
      <w:r w:rsidRPr="00B3326F">
        <w:rPr>
          <w:rFonts w:cs="Times New Roman"/>
          <w:color w:val="auto"/>
        </w:rPr>
        <w:t xml:space="preserve">теплопотребляющих установок </w:t>
      </w:r>
      <w:r w:rsidR="002057EC">
        <w:rPr>
          <w:rFonts w:cs="Times New Roman"/>
          <w:color w:val="auto"/>
        </w:rPr>
        <w:br/>
      </w:r>
      <w:r w:rsidRPr="00B3326F">
        <w:rPr>
          <w:rFonts w:cs="Times New Roman"/>
          <w:color w:val="auto"/>
        </w:rPr>
        <w:t>и (или) источников тепловой энергии</w:t>
      </w:r>
      <w:r>
        <w:rPr>
          <w:rFonts w:cs="Times New Roman"/>
          <w:color w:val="auto"/>
        </w:rPr>
        <w:t>.</w:t>
      </w:r>
    </w:p>
    <w:p w:rsidR="002057EC" w:rsidRDefault="00797B55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4.3. </w:t>
      </w:r>
      <w:r w:rsidRPr="00797B55">
        <w:rPr>
          <w:rFonts w:cs="Times New Roman"/>
          <w:color w:val="auto"/>
        </w:rPr>
        <w:t>Единая теплоснабжающая организация</w:t>
      </w:r>
      <w:r>
        <w:rPr>
          <w:rFonts w:cs="Times New Roman"/>
          <w:color w:val="auto"/>
        </w:rPr>
        <w:t xml:space="preserve"> в течение 15 дней после получения от </w:t>
      </w:r>
      <w:r w:rsidRPr="00B3326F">
        <w:rPr>
          <w:rFonts w:cs="Times New Roman"/>
          <w:color w:val="auto"/>
        </w:rPr>
        <w:t>теплосетев</w:t>
      </w:r>
      <w:r>
        <w:rPr>
          <w:rFonts w:cs="Times New Roman"/>
          <w:color w:val="auto"/>
        </w:rPr>
        <w:t xml:space="preserve">ой организации </w:t>
      </w:r>
      <w:r w:rsidRPr="00797B55">
        <w:rPr>
          <w:rFonts w:cs="Times New Roman"/>
          <w:color w:val="auto"/>
        </w:rPr>
        <w:t>информаци</w:t>
      </w:r>
      <w:r>
        <w:rPr>
          <w:rFonts w:cs="Times New Roman"/>
          <w:color w:val="auto"/>
        </w:rPr>
        <w:t>и</w:t>
      </w:r>
      <w:r w:rsidRPr="00797B55">
        <w:rPr>
          <w:rFonts w:cs="Times New Roman"/>
          <w:color w:val="auto"/>
        </w:rPr>
        <w:t xml:space="preserve"> о порядке и сроках осуществления работ, необходимых в целях подключения</w:t>
      </w:r>
      <w:r w:rsidR="002D0302" w:rsidRPr="002D0302">
        <w:rPr>
          <w:rFonts w:cs="Times New Roman"/>
          <w:color w:val="auto"/>
        </w:rPr>
        <w:t xml:space="preserve"> </w:t>
      </w:r>
      <w:r w:rsidR="002D0302" w:rsidRPr="009F1007">
        <w:rPr>
          <w:rFonts w:cs="Times New Roman"/>
          <w:color w:val="auto"/>
        </w:rPr>
        <w:t>непосредственно на объектах тепловой сети, принадлежащих теплосетевой организации</w:t>
      </w:r>
      <w:r>
        <w:rPr>
          <w:rFonts w:cs="Times New Roman"/>
          <w:color w:val="auto"/>
        </w:rPr>
        <w:t xml:space="preserve">, направляет подписанное со своей стороны дополнительное соглашение к договору </w:t>
      </w:r>
      <w:r w:rsidRPr="002057EC">
        <w:rPr>
          <w:rFonts w:cs="Times New Roman"/>
          <w:color w:val="auto"/>
        </w:rPr>
        <w:t>оказания услуг по передаче тепловой энергии, теплоносителя</w:t>
      </w:r>
      <w:r>
        <w:rPr>
          <w:rFonts w:cs="Times New Roman"/>
          <w:color w:val="auto"/>
        </w:rPr>
        <w:t>, предусматривающее у</w:t>
      </w:r>
      <w:r w:rsidR="002057EC">
        <w:rPr>
          <w:rFonts w:cs="Times New Roman"/>
          <w:color w:val="auto"/>
        </w:rPr>
        <w:t>словия</w:t>
      </w:r>
      <w:r w:rsidR="002057EC" w:rsidRPr="002057EC">
        <w:rPr>
          <w:rFonts w:cs="Times New Roman"/>
          <w:color w:val="auto"/>
        </w:rPr>
        <w:t xml:space="preserve"> о порядке и срок</w:t>
      </w:r>
      <w:r>
        <w:rPr>
          <w:rFonts w:cs="Times New Roman"/>
          <w:color w:val="auto"/>
        </w:rPr>
        <w:t>ах</w:t>
      </w:r>
      <w:r w:rsidR="002057EC" w:rsidRPr="002057EC">
        <w:rPr>
          <w:rFonts w:cs="Times New Roman"/>
          <w:color w:val="auto"/>
        </w:rPr>
        <w:t xml:space="preserve"> осуществления работ по подключению теплопотребляющих установок и (или) источников тепловой энергии на объектах тепловой сети, принадл</w:t>
      </w:r>
      <w:r w:rsidR="002057EC">
        <w:rPr>
          <w:rFonts w:cs="Times New Roman"/>
          <w:color w:val="auto"/>
        </w:rPr>
        <w:t>ежащих теплосетевой организации</w:t>
      </w:r>
      <w:r w:rsidR="00B33E71">
        <w:rPr>
          <w:rFonts w:cs="Times New Roman"/>
          <w:color w:val="auto"/>
        </w:rPr>
        <w:t xml:space="preserve">, </w:t>
      </w:r>
      <w:r w:rsidR="00B33E71" w:rsidRPr="00B33E71">
        <w:rPr>
          <w:rFonts w:cs="Times New Roman"/>
          <w:color w:val="auto"/>
        </w:rPr>
        <w:t>и способы их оплаты</w:t>
      </w:r>
      <w:r w:rsidR="002057EC">
        <w:rPr>
          <w:rFonts w:cs="Times New Roman"/>
          <w:color w:val="auto"/>
        </w:rPr>
        <w:t>.</w:t>
      </w:r>
      <w:r w:rsidR="002057EC" w:rsidRPr="002057EC">
        <w:rPr>
          <w:rFonts w:cs="Times New Roman"/>
          <w:color w:val="auto"/>
        </w:rPr>
        <w:t xml:space="preserve"> </w:t>
      </w:r>
    </w:p>
    <w:p w:rsidR="00900C5B" w:rsidRDefault="00797B55" w:rsidP="005D1377">
      <w:pPr>
        <w:spacing w:line="276" w:lineRule="auto"/>
        <w:ind w:firstLine="709"/>
        <w:rPr>
          <w:rFonts w:cs="Times New Roman"/>
          <w:color w:val="auto"/>
        </w:rPr>
      </w:pPr>
      <w:r w:rsidRPr="00797B55">
        <w:rPr>
          <w:rFonts w:cs="Times New Roman"/>
          <w:color w:val="auto"/>
        </w:rPr>
        <w:t>Теплоснабжающая или теплосетевая организация</w:t>
      </w:r>
      <w:r w:rsidR="001F3168">
        <w:rPr>
          <w:rFonts w:cs="Times New Roman"/>
          <w:color w:val="auto"/>
        </w:rPr>
        <w:t>,</w:t>
      </w:r>
      <w:r w:rsidRPr="00797B55">
        <w:rPr>
          <w:rFonts w:cs="Times New Roman"/>
          <w:color w:val="auto"/>
        </w:rPr>
        <w:t xml:space="preserve"> получивш</w:t>
      </w:r>
      <w:r>
        <w:rPr>
          <w:rFonts w:cs="Times New Roman"/>
          <w:color w:val="auto"/>
        </w:rPr>
        <w:t>ая</w:t>
      </w:r>
      <w:r w:rsidRPr="00797B55">
        <w:rPr>
          <w:rFonts w:cs="Times New Roman"/>
          <w:color w:val="auto"/>
        </w:rPr>
        <w:t xml:space="preserve"> от единой теплоснабжающей организации </w:t>
      </w:r>
      <w:r>
        <w:rPr>
          <w:rFonts w:cs="Times New Roman"/>
          <w:color w:val="auto"/>
        </w:rPr>
        <w:t>дополнительное соглашение</w:t>
      </w:r>
      <w:r w:rsidR="009F1007" w:rsidRPr="009F1007">
        <w:t xml:space="preserve"> </w:t>
      </w:r>
      <w:r w:rsidR="009F1007" w:rsidRPr="009F1007">
        <w:rPr>
          <w:rFonts w:cs="Times New Roman"/>
          <w:color w:val="auto"/>
        </w:rPr>
        <w:t xml:space="preserve">к договору оказания услуг по передаче </w:t>
      </w:r>
      <w:r w:rsidR="009F1007">
        <w:rPr>
          <w:rFonts w:cs="Times New Roman"/>
          <w:color w:val="auto"/>
        </w:rPr>
        <w:t>тепловой энергии, теплоносителя</w:t>
      </w:r>
      <w:r w:rsidR="00B33E71">
        <w:rPr>
          <w:rFonts w:cs="Times New Roman"/>
          <w:color w:val="auto"/>
        </w:rPr>
        <w:t>,</w:t>
      </w:r>
      <w:r w:rsidRPr="00797B55">
        <w:rPr>
          <w:rFonts w:cs="Times New Roman"/>
          <w:color w:val="auto"/>
        </w:rPr>
        <w:t xml:space="preserve"> направляет подписанный </w:t>
      </w:r>
      <w:r w:rsidR="00900C5B">
        <w:rPr>
          <w:rFonts w:cs="Times New Roman"/>
          <w:color w:val="auto"/>
        </w:rPr>
        <w:br/>
        <w:t>со свое</w:t>
      </w:r>
      <w:r w:rsidR="001F3168">
        <w:rPr>
          <w:rFonts w:cs="Times New Roman"/>
          <w:color w:val="auto"/>
        </w:rPr>
        <w:t>й</w:t>
      </w:r>
      <w:r w:rsidR="00900C5B">
        <w:rPr>
          <w:rFonts w:cs="Times New Roman"/>
          <w:color w:val="auto"/>
        </w:rPr>
        <w:t xml:space="preserve"> стороны </w:t>
      </w:r>
      <w:r w:rsidRPr="00797B55">
        <w:rPr>
          <w:rFonts w:cs="Times New Roman"/>
          <w:color w:val="auto"/>
        </w:rPr>
        <w:t xml:space="preserve">экземпляр </w:t>
      </w:r>
      <w:r>
        <w:rPr>
          <w:rFonts w:cs="Times New Roman"/>
          <w:color w:val="auto"/>
        </w:rPr>
        <w:t>дополнительного соглашения</w:t>
      </w:r>
      <w:r w:rsidRPr="00797B55">
        <w:rPr>
          <w:rFonts w:cs="Times New Roman"/>
          <w:color w:val="auto"/>
        </w:rPr>
        <w:t xml:space="preserve"> единой теплоснабжающей организации в течение 7 дней со дня получения проекта </w:t>
      </w:r>
      <w:r w:rsidR="00900C5B">
        <w:rPr>
          <w:rFonts w:cs="Times New Roman"/>
          <w:color w:val="auto"/>
        </w:rPr>
        <w:t>дополнительное соглашения</w:t>
      </w:r>
      <w:r>
        <w:rPr>
          <w:rFonts w:cs="Times New Roman"/>
          <w:color w:val="auto"/>
        </w:rPr>
        <w:t>.</w:t>
      </w:r>
    </w:p>
    <w:p w:rsidR="009F1007" w:rsidRDefault="009F1007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В случае отсутствия заключенного между единой теплоснабжающей организацией и теплосетевой организацией договора оказания услуг по передаче тепловой энергии, теплоносителя </w:t>
      </w:r>
      <w:r w:rsidRPr="009F1007">
        <w:rPr>
          <w:rFonts w:cs="Times New Roman"/>
          <w:color w:val="auto"/>
        </w:rPr>
        <w:t>условия о порядке и сроках осуществления работ по подключению (технологическому присоединению) теплопотребляющих установок и (или) источников тепловой энергии на объектах тепловой сети, принадлежащих теплосетевой организации, и способы их оплаты,</w:t>
      </w:r>
      <w:r w:rsidR="00F45C80">
        <w:rPr>
          <w:rFonts w:cs="Times New Roman"/>
          <w:color w:val="auto"/>
        </w:rPr>
        <w:t xml:space="preserve"> могут быть урегулированы в ином договоре, заключенном такими организациями в порядке, определенном настоящим пунктом.</w:t>
      </w:r>
    </w:p>
    <w:p w:rsidR="00284D31" w:rsidRDefault="00284D31" w:rsidP="005D1377">
      <w:pPr>
        <w:spacing w:line="276" w:lineRule="auto"/>
        <w:ind w:firstLine="709"/>
        <w:rPr>
          <w:rFonts w:cs="Times New Roman"/>
          <w:color w:val="auto"/>
        </w:rPr>
      </w:pPr>
    </w:p>
    <w:p w:rsidR="00D87C38" w:rsidRPr="00D87C38" w:rsidRDefault="00AE2887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  <w:r w:rsidRPr="0042589C">
        <w:rPr>
          <w:rFonts w:cs="Times New Roman"/>
          <w:b/>
          <w:color w:val="auto"/>
          <w:sz w:val="28"/>
        </w:rPr>
        <w:t>5. У</w:t>
      </w:r>
      <w:r w:rsidR="00AD3998" w:rsidRPr="0042589C">
        <w:rPr>
          <w:rFonts w:cs="Times New Roman"/>
          <w:b/>
          <w:color w:val="auto"/>
          <w:sz w:val="28"/>
        </w:rPr>
        <w:t xml:space="preserve">словия и порядок взаимодействия при неисполнении </w:t>
      </w:r>
      <w:r w:rsidR="002057EC" w:rsidRPr="0042589C">
        <w:rPr>
          <w:rFonts w:cs="Times New Roman"/>
          <w:b/>
          <w:color w:val="auto"/>
          <w:sz w:val="28"/>
        </w:rPr>
        <w:br/>
      </w:r>
      <w:r w:rsidR="00AD3998" w:rsidRPr="0042589C">
        <w:rPr>
          <w:rFonts w:cs="Times New Roman"/>
          <w:b/>
          <w:color w:val="auto"/>
          <w:sz w:val="28"/>
        </w:rPr>
        <w:t xml:space="preserve">или ненадлежащем исполнении теплоснабжающей организацией обязательств по обеспечению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 повлекшими по их вине несоблюдение значений параметров качества </w:t>
      </w:r>
      <w:r w:rsidR="00AD3998" w:rsidRPr="0042589C">
        <w:rPr>
          <w:rFonts w:cs="Times New Roman"/>
          <w:b/>
          <w:color w:val="auto"/>
          <w:sz w:val="28"/>
        </w:rPr>
        <w:lastRenderedPageBreak/>
        <w:t>теплоснабжения и (или) параметров, отражающих допустимые перерывы в т</w:t>
      </w:r>
      <w:r w:rsidRPr="0042589C">
        <w:rPr>
          <w:rFonts w:cs="Times New Roman"/>
          <w:b/>
          <w:color w:val="auto"/>
          <w:sz w:val="28"/>
        </w:rPr>
        <w:t>еплоснабжении у потребителей</w:t>
      </w:r>
    </w:p>
    <w:p w:rsidR="003F3220" w:rsidRPr="00A42720" w:rsidRDefault="003F3220" w:rsidP="005D1377">
      <w:pPr>
        <w:pStyle w:val="ConsPlusNormal"/>
        <w:spacing w:line="276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635F" w:rsidRDefault="00286858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F1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163">
        <w:rPr>
          <w:rFonts w:ascii="Times New Roman" w:hAnsi="Times New Roman" w:cs="Times New Roman"/>
          <w:sz w:val="24"/>
          <w:szCs w:val="24"/>
        </w:rPr>
        <w:t>В</w:t>
      </w:r>
      <w:r w:rsidR="00E95163" w:rsidRPr="00E95163">
        <w:rPr>
          <w:rFonts w:ascii="Times New Roman" w:hAnsi="Times New Roman" w:cs="Times New Roman"/>
          <w:sz w:val="24"/>
          <w:szCs w:val="24"/>
        </w:rPr>
        <w:t xml:space="preserve"> целях обеспечения единой теплоснабжающей организацией значений параметров качества теплоснабжения и параметров, отражающих допустимые перерывы в теплоснабжении, включенных в договоры теплоснабжения с потребителями</w:t>
      </w:r>
      <w:r w:rsidR="00E95163">
        <w:rPr>
          <w:rFonts w:ascii="Times New Roman" w:hAnsi="Times New Roman" w:cs="Times New Roman"/>
          <w:sz w:val="24"/>
          <w:szCs w:val="24"/>
        </w:rPr>
        <w:t>, в</w:t>
      </w:r>
      <w:r w:rsidR="00E95163" w:rsidRPr="00E95163">
        <w:rPr>
          <w:rFonts w:ascii="Times New Roman" w:hAnsi="Times New Roman" w:cs="Times New Roman"/>
          <w:sz w:val="24"/>
          <w:szCs w:val="24"/>
        </w:rPr>
        <w:t xml:space="preserve"> договорах поставки тепловой энергии (мощности) и (или) теплоносителя и договорах оказания услуг по передаче тепловой энергии, теплоносителя, заключаемых теплоснабжающими организациями или теплосетевыми организациями с едино</w:t>
      </w:r>
      <w:r w:rsidR="00E95163">
        <w:rPr>
          <w:rFonts w:ascii="Times New Roman" w:hAnsi="Times New Roman" w:cs="Times New Roman"/>
          <w:sz w:val="24"/>
          <w:szCs w:val="24"/>
        </w:rPr>
        <w:t xml:space="preserve">й теплоснабжающей организацией, </w:t>
      </w:r>
      <w:r w:rsidR="00C5635F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C5635F" w:rsidRPr="0042589C" w:rsidRDefault="00E95163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163">
        <w:rPr>
          <w:rFonts w:ascii="Times New Roman" w:hAnsi="Times New Roman" w:cs="Times New Roman"/>
          <w:sz w:val="24"/>
          <w:szCs w:val="24"/>
        </w:rPr>
        <w:t>значения параметров качества поставляемой (передаваемой) тепловой эн</w:t>
      </w:r>
      <w:r w:rsidR="0042589C">
        <w:rPr>
          <w:rFonts w:ascii="Times New Roman" w:hAnsi="Times New Roman" w:cs="Times New Roman"/>
          <w:sz w:val="24"/>
          <w:szCs w:val="24"/>
        </w:rPr>
        <w:t>ергии (мощности), теплоносителя;</w:t>
      </w:r>
    </w:p>
    <w:p w:rsidR="00C5635F" w:rsidRDefault="00C5635F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</w:t>
      </w:r>
      <w:r w:rsidR="00E95163" w:rsidRPr="00E95163">
        <w:rPr>
          <w:rFonts w:ascii="Times New Roman" w:hAnsi="Times New Roman" w:cs="Times New Roman"/>
          <w:sz w:val="24"/>
          <w:szCs w:val="24"/>
        </w:rPr>
        <w:t xml:space="preserve"> параметров, отражающих допустимые перерывы в теплоснабжении</w:t>
      </w:r>
      <w:r w:rsidR="0042589C">
        <w:rPr>
          <w:rFonts w:ascii="Times New Roman" w:hAnsi="Times New Roman" w:cs="Times New Roman"/>
          <w:sz w:val="24"/>
          <w:szCs w:val="24"/>
        </w:rPr>
        <w:t>;</w:t>
      </w:r>
      <w:r w:rsidR="00E95163" w:rsidRPr="00E95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A4" w:rsidRDefault="00E95163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5163">
        <w:rPr>
          <w:rFonts w:ascii="Times New Roman" w:hAnsi="Times New Roman" w:cs="Times New Roman"/>
          <w:sz w:val="24"/>
          <w:szCs w:val="24"/>
        </w:rPr>
        <w:t>пределы разрешенных отклонений значений</w:t>
      </w:r>
      <w:r w:rsidR="00C5635F">
        <w:rPr>
          <w:rFonts w:ascii="Times New Roman" w:hAnsi="Times New Roman" w:cs="Times New Roman"/>
          <w:sz w:val="24"/>
          <w:szCs w:val="24"/>
        </w:rPr>
        <w:t xml:space="preserve"> параметров качества теплоснабжения</w:t>
      </w:r>
      <w:r w:rsidR="00706CA4">
        <w:rPr>
          <w:rFonts w:ascii="Times New Roman" w:hAnsi="Times New Roman" w:cs="Times New Roman"/>
          <w:sz w:val="24"/>
          <w:szCs w:val="24"/>
        </w:rPr>
        <w:t>;</w:t>
      </w:r>
    </w:p>
    <w:p w:rsidR="00706CA4" w:rsidRPr="00706CA4" w:rsidRDefault="00706CA4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6CA4">
        <w:rPr>
          <w:rFonts w:ascii="Times New Roman" w:hAnsi="Times New Roman" w:cs="Times New Roman"/>
          <w:sz w:val="24"/>
          <w:szCs w:val="24"/>
        </w:rPr>
        <w:t xml:space="preserve">ответственность сторон за неисполнение или ненадлежащее исполнение обязательств по соблюдению значений параметров качества </w:t>
      </w:r>
      <w:r>
        <w:rPr>
          <w:rFonts w:ascii="Times New Roman" w:hAnsi="Times New Roman" w:cs="Times New Roman"/>
          <w:sz w:val="24"/>
          <w:szCs w:val="24"/>
        </w:rPr>
        <w:t>поставляемой (</w:t>
      </w:r>
      <w:r w:rsidRPr="00706CA4">
        <w:rPr>
          <w:rFonts w:ascii="Times New Roman" w:hAnsi="Times New Roman" w:cs="Times New Roman"/>
          <w:sz w:val="24"/>
          <w:szCs w:val="24"/>
        </w:rPr>
        <w:t>передаваемой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6CA4">
        <w:rPr>
          <w:rFonts w:ascii="Times New Roman" w:hAnsi="Times New Roman" w:cs="Times New Roman"/>
          <w:sz w:val="24"/>
          <w:szCs w:val="24"/>
        </w:rPr>
        <w:t xml:space="preserve"> тепловой энергии (мощности), теплоносителя и (или) параметров, отражающих допустимые перерывы в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теплоснабжении, в </w:t>
      </w:r>
      <w:r w:rsidRPr="00706CA4">
        <w:rPr>
          <w:rFonts w:ascii="Times New Roman" w:hAnsi="Times New Roman" w:cs="Times New Roman"/>
          <w:sz w:val="24"/>
          <w:szCs w:val="24"/>
        </w:rPr>
        <w:t>передаче тепловой энергии (мощности), теплоносителя;</w:t>
      </w:r>
    </w:p>
    <w:p w:rsidR="00E95163" w:rsidRDefault="00706CA4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6CA4">
        <w:rPr>
          <w:rFonts w:ascii="Times New Roman" w:hAnsi="Times New Roman" w:cs="Times New Roman"/>
          <w:sz w:val="24"/>
          <w:szCs w:val="24"/>
        </w:rPr>
        <w:t xml:space="preserve">условия и порядок предъявления единой теплоснабжающей организацией требований к </w:t>
      </w:r>
      <w:r>
        <w:rPr>
          <w:rFonts w:ascii="Times New Roman" w:hAnsi="Times New Roman" w:cs="Times New Roman"/>
          <w:sz w:val="24"/>
          <w:szCs w:val="24"/>
        </w:rPr>
        <w:t xml:space="preserve">теплоснабжающей или </w:t>
      </w:r>
      <w:r w:rsidRPr="00706CA4">
        <w:rPr>
          <w:rFonts w:ascii="Times New Roman" w:hAnsi="Times New Roman" w:cs="Times New Roman"/>
          <w:sz w:val="24"/>
          <w:szCs w:val="24"/>
        </w:rPr>
        <w:t xml:space="preserve">теплосетевой организации по снижению стоимости товаров (услуг) при неисполнении или ненадлежащем исполнении </w:t>
      </w:r>
      <w:r>
        <w:rPr>
          <w:rFonts w:ascii="Times New Roman" w:hAnsi="Times New Roman" w:cs="Times New Roman"/>
          <w:sz w:val="24"/>
          <w:szCs w:val="24"/>
        </w:rPr>
        <w:t xml:space="preserve">теплоснабжающей или </w:t>
      </w:r>
      <w:r w:rsidRPr="00706CA4">
        <w:rPr>
          <w:rFonts w:ascii="Times New Roman" w:hAnsi="Times New Roman" w:cs="Times New Roman"/>
          <w:sz w:val="24"/>
          <w:szCs w:val="24"/>
        </w:rPr>
        <w:t xml:space="preserve">теплосетевой организацией обязательств по </w:t>
      </w:r>
      <w:r>
        <w:rPr>
          <w:rFonts w:ascii="Times New Roman" w:hAnsi="Times New Roman" w:cs="Times New Roman"/>
          <w:sz w:val="24"/>
          <w:szCs w:val="24"/>
        </w:rPr>
        <w:t>обеспечению (</w:t>
      </w:r>
      <w:r w:rsidRPr="00706CA4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6CA4">
        <w:rPr>
          <w:rFonts w:ascii="Times New Roman" w:hAnsi="Times New Roman" w:cs="Times New Roman"/>
          <w:sz w:val="24"/>
          <w:szCs w:val="24"/>
        </w:rPr>
        <w:t xml:space="preserve"> значений параметров качества </w:t>
      </w:r>
      <w:r>
        <w:rPr>
          <w:rFonts w:ascii="Times New Roman" w:hAnsi="Times New Roman" w:cs="Times New Roman"/>
          <w:sz w:val="24"/>
          <w:szCs w:val="24"/>
        </w:rPr>
        <w:t>поставляемой (</w:t>
      </w:r>
      <w:r w:rsidRPr="00706CA4">
        <w:rPr>
          <w:rFonts w:ascii="Times New Roman" w:hAnsi="Times New Roman" w:cs="Times New Roman"/>
          <w:sz w:val="24"/>
          <w:szCs w:val="24"/>
        </w:rPr>
        <w:t>передаваемой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6CA4">
        <w:rPr>
          <w:rFonts w:ascii="Times New Roman" w:hAnsi="Times New Roman" w:cs="Times New Roman"/>
          <w:sz w:val="24"/>
          <w:szCs w:val="24"/>
        </w:rPr>
        <w:t xml:space="preserve"> тепловой энергии (мощности) с использованием теплоносителя и (или) параметров, отражающих допустимые перерывы</w:t>
      </w:r>
      <w:r>
        <w:rPr>
          <w:rFonts w:ascii="Times New Roman" w:hAnsi="Times New Roman" w:cs="Times New Roman"/>
          <w:sz w:val="24"/>
          <w:szCs w:val="24"/>
        </w:rPr>
        <w:t xml:space="preserve"> в теплоснабжении или</w:t>
      </w:r>
      <w:r w:rsidRPr="00706CA4">
        <w:rPr>
          <w:rFonts w:ascii="Times New Roman" w:hAnsi="Times New Roman" w:cs="Times New Roman"/>
          <w:sz w:val="24"/>
          <w:szCs w:val="24"/>
        </w:rPr>
        <w:t xml:space="preserve"> в передаче тепловой энергии (мощности), теплоносителя, повлекших по вине указанной организации несоблюдение у потребителей значений параметров качества теплоснабжения и (или) параметров, отражающих допустимые перерывы в теплоснабжении</w:t>
      </w:r>
      <w:r w:rsidR="00C5635F">
        <w:rPr>
          <w:rFonts w:ascii="Times New Roman" w:hAnsi="Times New Roman" w:cs="Times New Roman"/>
          <w:sz w:val="24"/>
          <w:szCs w:val="24"/>
        </w:rPr>
        <w:t>.</w:t>
      </w:r>
    </w:p>
    <w:p w:rsidR="003F3220" w:rsidRPr="00A42720" w:rsidRDefault="00F0463E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2.</w:t>
      </w:r>
      <w:r w:rsidR="00E95163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>Единая теплоснабжающая организация предъявляет теплоснабжающей организации регрессное требование на возмещение суммы снижения размера платы за тепловую энергию (мощн</w:t>
      </w:r>
      <w:r w:rsidR="00544B77">
        <w:rPr>
          <w:rFonts w:ascii="Times New Roman" w:hAnsi="Times New Roman" w:cs="Times New Roman"/>
          <w:sz w:val="24"/>
          <w:szCs w:val="24"/>
        </w:rPr>
        <w:t>ость) потребителям в результате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 факта нарушения качества теплоснабжения у потребителей. </w:t>
      </w:r>
    </w:p>
    <w:p w:rsidR="00F0463E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3.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Регрессное требование предъявляется теплоснабжающей организации, действия (бездействия) которой (которых) </w:t>
      </w:r>
      <w:r w:rsidR="00CF38ED">
        <w:rPr>
          <w:rFonts w:ascii="Times New Roman" w:hAnsi="Times New Roman" w:cs="Times New Roman"/>
          <w:sz w:val="24"/>
          <w:szCs w:val="24"/>
        </w:rPr>
        <w:t xml:space="preserve">стали причиной </w:t>
      </w:r>
      <w:r w:rsidR="003F3220" w:rsidRPr="00A42720">
        <w:rPr>
          <w:rFonts w:ascii="Times New Roman" w:hAnsi="Times New Roman" w:cs="Times New Roman"/>
          <w:sz w:val="24"/>
          <w:szCs w:val="24"/>
        </w:rPr>
        <w:t>факта нарушения качества теплоснабжения у потребителей (далее также – лицо, признанное виновным).</w:t>
      </w:r>
    </w:p>
    <w:p w:rsidR="003F3220" w:rsidRPr="00A42720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4.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>Причинно-следстве</w:t>
      </w:r>
      <w:r w:rsidR="00FE6D45">
        <w:rPr>
          <w:rFonts w:ascii="Times New Roman" w:hAnsi="Times New Roman" w:cs="Times New Roman"/>
          <w:sz w:val="24"/>
          <w:szCs w:val="24"/>
        </w:rPr>
        <w:t>нная связь действия (бездействие</w:t>
      </w:r>
      <w:r w:rsidR="003F3220" w:rsidRPr="00A42720">
        <w:rPr>
          <w:rFonts w:ascii="Times New Roman" w:hAnsi="Times New Roman" w:cs="Times New Roman"/>
          <w:sz w:val="24"/>
          <w:szCs w:val="24"/>
        </w:rPr>
        <w:t>) теплоснабжающей организации, повлекшего факт нарушения качества теплоснабжения у потребителей, подтверждается актом несоблюдения значений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 или актом расследования.</w:t>
      </w:r>
    </w:p>
    <w:p w:rsidR="003F3220" w:rsidRPr="00A42720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5.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Акт расследования составляется, если факт нарушения качества теплоснабжения у потребителя связан с аварийными ситуациями на источниках тепловой энергии, тепловых сетях. Расследование причин аварийных ситуаций и составление соответствующих актов </w:t>
      </w:r>
      <w:r w:rsidR="003F3220" w:rsidRPr="00A42720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расследования осуществляется в соответствии с Правилами расследования аварийных ситуаций при теплоснабжении, утвержденными постановлением Правительства Российской Федерации от 17 октября 2015 года № 1114. </w:t>
      </w:r>
    </w:p>
    <w:p w:rsidR="003F3220" w:rsidRPr="00A42720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6.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Акт несоблюдения значений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 составляется единой теплоснабжающей организацией </w:t>
      </w:r>
      <w:r w:rsidR="002057EC">
        <w:rPr>
          <w:rFonts w:ascii="Times New Roman" w:hAnsi="Times New Roman" w:cs="Times New Roman"/>
          <w:sz w:val="24"/>
          <w:szCs w:val="24"/>
        </w:rPr>
        <w:br/>
      </w:r>
      <w:r w:rsidR="003F3220" w:rsidRPr="00A42720">
        <w:rPr>
          <w:rFonts w:ascii="Times New Roman" w:hAnsi="Times New Roman" w:cs="Times New Roman"/>
          <w:sz w:val="24"/>
          <w:szCs w:val="24"/>
        </w:rPr>
        <w:t>в присутствии представителей теплоснабжающей организации, объекты теплоснабжения которых участвуют в теплоснабжении потребителя, у которого был зафиксирован факт нарушения качества теплоснабжения в порядке, согласованном сторонами договора поставки тепловой энергии (мощности) и (или) теплоносителя</w:t>
      </w:r>
      <w:r w:rsidR="00D34078" w:rsidRPr="00D34078">
        <w:rPr>
          <w:rFonts w:ascii="Times New Roman" w:hAnsi="Times New Roman" w:cs="Times New Roman"/>
          <w:sz w:val="24"/>
          <w:szCs w:val="24"/>
        </w:rPr>
        <w:t xml:space="preserve"> и договора оказания услуг по передаче тепловой энергии (мощности), теплоносителя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. В случае отказа представителей теплоснабжающей организации </w:t>
      </w:r>
      <w:r w:rsidR="00D34078" w:rsidRPr="00D34078">
        <w:rPr>
          <w:rFonts w:ascii="Times New Roman" w:hAnsi="Times New Roman" w:cs="Times New Roman"/>
          <w:sz w:val="24"/>
          <w:szCs w:val="24"/>
        </w:rPr>
        <w:t xml:space="preserve">или теплосетевой организации </w:t>
      </w:r>
      <w:r w:rsidR="003F3220" w:rsidRPr="000F5B43">
        <w:rPr>
          <w:rFonts w:ascii="Times New Roman" w:hAnsi="Times New Roman" w:cs="Times New Roman"/>
          <w:sz w:val="24"/>
          <w:szCs w:val="24"/>
        </w:rPr>
        <w:t>присутствовать при составлении акта</w:t>
      </w:r>
      <w:r w:rsidR="003F3220" w:rsidRPr="00A42720"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>несоблюдения значений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</w:t>
      </w:r>
      <w:r w:rsidR="003F3220" w:rsidRPr="000F5B43">
        <w:rPr>
          <w:rFonts w:ascii="Times New Roman" w:hAnsi="Times New Roman" w:cs="Times New Roman"/>
          <w:sz w:val="24"/>
          <w:szCs w:val="24"/>
        </w:rPr>
        <w:t xml:space="preserve"> или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 от </w:t>
      </w:r>
      <w:r w:rsidR="003F3220" w:rsidRPr="000F5B43">
        <w:rPr>
          <w:rFonts w:ascii="Times New Roman" w:hAnsi="Times New Roman" w:cs="Times New Roman"/>
          <w:sz w:val="24"/>
          <w:szCs w:val="24"/>
        </w:rPr>
        <w:t xml:space="preserve">его </w:t>
      </w:r>
      <w:r w:rsidR="003F3220" w:rsidRPr="00A42720">
        <w:rPr>
          <w:rFonts w:ascii="Times New Roman" w:hAnsi="Times New Roman" w:cs="Times New Roman"/>
          <w:sz w:val="24"/>
          <w:szCs w:val="24"/>
        </w:rPr>
        <w:t>подписания</w:t>
      </w:r>
      <w:r w:rsidR="003F3220" w:rsidRPr="000F5B43">
        <w:rPr>
          <w:rFonts w:ascii="Times New Roman" w:hAnsi="Times New Roman" w:cs="Times New Roman"/>
          <w:sz w:val="24"/>
          <w:szCs w:val="24"/>
        </w:rPr>
        <w:t>,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0F5B43">
        <w:rPr>
          <w:rFonts w:ascii="Times New Roman" w:hAnsi="Times New Roman" w:cs="Times New Roman"/>
          <w:sz w:val="24"/>
          <w:szCs w:val="24"/>
        </w:rPr>
        <w:t xml:space="preserve">единая теплоснабжающая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организация отражает данный факт в </w:t>
      </w:r>
      <w:r w:rsidR="003F3220" w:rsidRPr="000F5B43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акте. </w:t>
      </w:r>
      <w:r w:rsidR="003F3220" w:rsidRPr="000F5B43">
        <w:rPr>
          <w:rFonts w:ascii="Times New Roman" w:hAnsi="Times New Roman" w:cs="Times New Roman"/>
          <w:sz w:val="24"/>
          <w:szCs w:val="24"/>
        </w:rPr>
        <w:t>Акт составляется в присутствии двух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 любых незаинтересованных лиц, которые подтверждают своими подписями факт </w:t>
      </w:r>
      <w:r w:rsidR="003F3220" w:rsidRPr="000F5B43">
        <w:rPr>
          <w:rFonts w:ascii="Times New Roman" w:hAnsi="Times New Roman" w:cs="Times New Roman"/>
          <w:sz w:val="24"/>
          <w:szCs w:val="24"/>
        </w:rPr>
        <w:t xml:space="preserve">отсутствия представителей </w:t>
      </w:r>
      <w:r w:rsidR="003F3220" w:rsidRPr="00A42720">
        <w:rPr>
          <w:rFonts w:ascii="Times New Roman" w:hAnsi="Times New Roman" w:cs="Times New Roman"/>
          <w:sz w:val="24"/>
          <w:szCs w:val="24"/>
        </w:rPr>
        <w:t>теплоснабжающей организации при составлении акта или их отказа подписать акт.</w:t>
      </w:r>
    </w:p>
    <w:p w:rsidR="003F3220" w:rsidRPr="00A42720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7.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При фиксации несоблюдения значений параметров качества поставляемой (передаваемой) тепловой энергии (мощности), теплоносителя и (или) параметров, отражающих допустимые перерывы в теплоснабжении, несколькими теплоснабжающими организациями регрессное требование предъявляется каждой организации пропорционально объему не поставленных и (или) поставленных ненадлежащего качества товаров (услуг). </w:t>
      </w:r>
    </w:p>
    <w:p w:rsidR="003F3220" w:rsidRPr="00A42720" w:rsidRDefault="00AE2505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5958">
        <w:rPr>
          <w:rFonts w:ascii="Times New Roman" w:hAnsi="Times New Roman" w:cs="Times New Roman"/>
          <w:sz w:val="24"/>
          <w:szCs w:val="24"/>
        </w:rPr>
        <w:t>8.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Единая теплоснабжающая организация направляет </w:t>
      </w:r>
      <w:r w:rsidR="00806CC0" w:rsidRPr="00806CC0">
        <w:rPr>
          <w:rFonts w:ascii="Times New Roman" w:hAnsi="Times New Roman" w:cs="Times New Roman"/>
          <w:sz w:val="24"/>
          <w:szCs w:val="24"/>
        </w:rPr>
        <w:t>теплоснабжающей организации и (или) теплосетевой организации, действия (бездействия) которых стали причиной факта нарушения качества теплоснабжения у потребителей,</w:t>
      </w:r>
      <w:r w:rsidR="006B5958">
        <w:rPr>
          <w:rFonts w:ascii="Times New Roman" w:hAnsi="Times New Roman" w:cs="Times New Roman"/>
          <w:sz w:val="24"/>
          <w:szCs w:val="24"/>
        </w:rPr>
        <w:t xml:space="preserve"> </w:t>
      </w:r>
      <w:r w:rsidR="003F3220" w:rsidRPr="00A42720">
        <w:rPr>
          <w:rFonts w:ascii="Times New Roman" w:hAnsi="Times New Roman" w:cs="Times New Roman"/>
          <w:sz w:val="24"/>
          <w:szCs w:val="24"/>
        </w:rPr>
        <w:t xml:space="preserve">уведомление с требованием выплатить сумму (часть суммы), компенсирующую единой теплоснабжающей организации величину снижения размера платы за тепловую энергию (мощность) для потребителя. К </w:t>
      </w:r>
      <w:r w:rsidR="00DB6B2A">
        <w:rPr>
          <w:rFonts w:ascii="Times New Roman" w:hAnsi="Times New Roman" w:cs="Times New Roman"/>
          <w:sz w:val="24"/>
          <w:szCs w:val="24"/>
        </w:rPr>
        <w:t>уведомлению прикладывается акт</w:t>
      </w:r>
      <w:r w:rsidR="003F3220" w:rsidRPr="00A42720">
        <w:rPr>
          <w:rFonts w:ascii="Times New Roman" w:hAnsi="Times New Roman" w:cs="Times New Roman"/>
          <w:sz w:val="24"/>
          <w:szCs w:val="24"/>
        </w:rPr>
        <w:t>, а также платежный документ, подтверждающий снижение потребителю размера платы за тепловую энергию (мощность).</w:t>
      </w:r>
    </w:p>
    <w:p w:rsidR="002F4AE0" w:rsidRDefault="003F3220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42720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получения такого уведомления </w:t>
      </w:r>
      <w:r w:rsidR="00806CC0" w:rsidRPr="00806CC0">
        <w:rPr>
          <w:rFonts w:ascii="Times New Roman" w:hAnsi="Times New Roman" w:cs="Times New Roman"/>
          <w:sz w:val="24"/>
          <w:szCs w:val="24"/>
        </w:rPr>
        <w:t>теплоснабжающ</w:t>
      </w:r>
      <w:r w:rsidR="00806CC0">
        <w:rPr>
          <w:rFonts w:ascii="Times New Roman" w:hAnsi="Times New Roman" w:cs="Times New Roman"/>
          <w:sz w:val="24"/>
          <w:szCs w:val="24"/>
        </w:rPr>
        <w:t>ая организация и (или) теплосетевая организация</w:t>
      </w:r>
      <w:r w:rsidR="00806CC0" w:rsidRPr="00806CC0">
        <w:rPr>
          <w:rFonts w:ascii="Times New Roman" w:hAnsi="Times New Roman" w:cs="Times New Roman"/>
          <w:sz w:val="24"/>
          <w:szCs w:val="24"/>
        </w:rPr>
        <w:t>, действия (бездействия) которых стали причиной факта нарушения качеств</w:t>
      </w:r>
      <w:r w:rsidR="00806CC0">
        <w:rPr>
          <w:rFonts w:ascii="Times New Roman" w:hAnsi="Times New Roman" w:cs="Times New Roman"/>
          <w:sz w:val="24"/>
          <w:szCs w:val="24"/>
        </w:rPr>
        <w:t>а теплоснабжения у потребителей</w:t>
      </w:r>
      <w:r w:rsidRPr="00A42720">
        <w:rPr>
          <w:rFonts w:ascii="Times New Roman" w:hAnsi="Times New Roman" w:cs="Times New Roman"/>
          <w:sz w:val="24"/>
          <w:szCs w:val="24"/>
        </w:rPr>
        <w:t>, рассматрива</w:t>
      </w:r>
      <w:r w:rsidR="00806CC0">
        <w:rPr>
          <w:rFonts w:ascii="Times New Roman" w:hAnsi="Times New Roman" w:cs="Times New Roman"/>
          <w:sz w:val="24"/>
          <w:szCs w:val="24"/>
        </w:rPr>
        <w:t>ю</w:t>
      </w:r>
      <w:r w:rsidRPr="00A42720">
        <w:rPr>
          <w:rFonts w:ascii="Times New Roman" w:hAnsi="Times New Roman" w:cs="Times New Roman"/>
          <w:sz w:val="24"/>
          <w:szCs w:val="24"/>
        </w:rPr>
        <w:t>т уведомление и удовлетворя</w:t>
      </w:r>
      <w:r w:rsidR="00806CC0">
        <w:rPr>
          <w:rFonts w:ascii="Times New Roman" w:hAnsi="Times New Roman" w:cs="Times New Roman"/>
          <w:sz w:val="24"/>
          <w:szCs w:val="24"/>
        </w:rPr>
        <w:t>ю</w:t>
      </w:r>
      <w:r w:rsidRPr="00A42720">
        <w:rPr>
          <w:rFonts w:ascii="Times New Roman" w:hAnsi="Times New Roman" w:cs="Times New Roman"/>
          <w:sz w:val="24"/>
          <w:szCs w:val="24"/>
        </w:rPr>
        <w:t>т регрессные требования единой теплоснабжающей организации или направля</w:t>
      </w:r>
      <w:r w:rsidR="00806CC0">
        <w:rPr>
          <w:rFonts w:ascii="Times New Roman" w:hAnsi="Times New Roman" w:cs="Times New Roman"/>
          <w:sz w:val="24"/>
          <w:szCs w:val="24"/>
        </w:rPr>
        <w:t>ю</w:t>
      </w:r>
      <w:r w:rsidRPr="00A42720">
        <w:rPr>
          <w:rFonts w:ascii="Times New Roman" w:hAnsi="Times New Roman" w:cs="Times New Roman"/>
          <w:sz w:val="24"/>
          <w:szCs w:val="24"/>
        </w:rPr>
        <w:t xml:space="preserve">т мотивированный отказ. </w:t>
      </w:r>
    </w:p>
    <w:p w:rsidR="003F3220" w:rsidRDefault="00706CA4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806CC0">
        <w:rPr>
          <w:rFonts w:ascii="Times New Roman" w:hAnsi="Times New Roman" w:cs="Times New Roman"/>
          <w:sz w:val="24"/>
          <w:szCs w:val="24"/>
        </w:rPr>
        <w:t>. У</w:t>
      </w:r>
      <w:r w:rsidR="00806CC0" w:rsidRPr="00806CC0">
        <w:rPr>
          <w:rFonts w:ascii="Times New Roman" w:hAnsi="Times New Roman" w:cs="Times New Roman"/>
          <w:sz w:val="24"/>
          <w:szCs w:val="24"/>
        </w:rPr>
        <w:t>довлетвор</w:t>
      </w:r>
      <w:r w:rsidR="00806CC0">
        <w:rPr>
          <w:rFonts w:ascii="Times New Roman" w:hAnsi="Times New Roman" w:cs="Times New Roman"/>
          <w:sz w:val="24"/>
          <w:szCs w:val="24"/>
        </w:rPr>
        <w:t>ение регрессных требований</w:t>
      </w:r>
      <w:r w:rsidR="00806CC0" w:rsidRPr="00806CC0">
        <w:rPr>
          <w:rFonts w:ascii="Times New Roman" w:hAnsi="Times New Roman" w:cs="Times New Roman"/>
          <w:sz w:val="24"/>
          <w:szCs w:val="24"/>
        </w:rPr>
        <w:t xml:space="preserve"> единой теплоснабжающей организации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806CC0" w:rsidRPr="00806CC0">
        <w:rPr>
          <w:rFonts w:ascii="Times New Roman" w:hAnsi="Times New Roman" w:cs="Times New Roman"/>
          <w:sz w:val="24"/>
          <w:szCs w:val="24"/>
        </w:rPr>
        <w:t>на возмещение суммы снижения размера платы за тепловую энергию (мощность) потребителям в результате факта нарушения качества теплоснабжения у потребителей</w:t>
      </w:r>
      <w:r w:rsidR="00806CC0">
        <w:rPr>
          <w:rFonts w:ascii="Times New Roman" w:hAnsi="Times New Roman" w:cs="Times New Roman"/>
          <w:sz w:val="24"/>
          <w:szCs w:val="24"/>
        </w:rPr>
        <w:t xml:space="preserve"> </w:t>
      </w:r>
      <w:r w:rsidR="006B5958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r w:rsidR="00806CC0">
        <w:rPr>
          <w:rFonts w:ascii="Times New Roman" w:hAnsi="Times New Roman" w:cs="Times New Roman"/>
          <w:sz w:val="24"/>
          <w:szCs w:val="24"/>
        </w:rPr>
        <w:t xml:space="preserve">может быть произведено путем снижения стоимости товаров (услуг) по договору </w:t>
      </w:r>
      <w:r w:rsidR="00806CC0" w:rsidRPr="00806CC0">
        <w:rPr>
          <w:rFonts w:ascii="Times New Roman" w:hAnsi="Times New Roman" w:cs="Times New Roman"/>
          <w:sz w:val="24"/>
          <w:szCs w:val="24"/>
        </w:rPr>
        <w:t>поставки тепловой энергии (мощности) и (или) теплоносителя и (или) договора оказания услуг по передаче тепловой энергии, теплоносителя</w:t>
      </w:r>
      <w:r w:rsidR="00806CC0">
        <w:rPr>
          <w:rFonts w:ascii="Times New Roman" w:hAnsi="Times New Roman" w:cs="Times New Roman"/>
          <w:sz w:val="24"/>
          <w:szCs w:val="24"/>
        </w:rPr>
        <w:t xml:space="preserve">, заключенных </w:t>
      </w:r>
      <w:r w:rsidR="006B5958" w:rsidRPr="006B5958">
        <w:rPr>
          <w:rFonts w:ascii="Times New Roman" w:hAnsi="Times New Roman" w:cs="Times New Roman"/>
          <w:sz w:val="24"/>
          <w:szCs w:val="24"/>
        </w:rPr>
        <w:t xml:space="preserve">между единой </w:t>
      </w:r>
      <w:r w:rsidR="006B5958" w:rsidRPr="006B5958">
        <w:rPr>
          <w:rFonts w:ascii="Times New Roman" w:hAnsi="Times New Roman" w:cs="Times New Roman"/>
          <w:sz w:val="24"/>
          <w:szCs w:val="24"/>
        </w:rPr>
        <w:lastRenderedPageBreak/>
        <w:t>теплоснабжающей организацией и теплоснабжающей организацией и (или) теплосетевой организацией, действия (бездействия) которых стали причиной факта нарушения качества теплоснабжения у потребителей</w:t>
      </w:r>
      <w:r w:rsidR="006B5958">
        <w:rPr>
          <w:rFonts w:ascii="Times New Roman" w:hAnsi="Times New Roman" w:cs="Times New Roman"/>
          <w:sz w:val="24"/>
          <w:szCs w:val="24"/>
        </w:rPr>
        <w:t>.</w:t>
      </w:r>
    </w:p>
    <w:p w:rsidR="006B5958" w:rsidRDefault="006B5958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Теплоснабжающая организация</w:t>
      </w:r>
      <w:r w:rsidRPr="006B5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теплосетевая организация может уведомить единую теплоснабжающую организацию </w:t>
      </w:r>
      <w:r w:rsidR="00D34078">
        <w:rPr>
          <w:rFonts w:ascii="Times New Roman" w:hAnsi="Times New Roman" w:cs="Times New Roman"/>
          <w:sz w:val="24"/>
          <w:szCs w:val="24"/>
        </w:rPr>
        <w:t xml:space="preserve">при самостоятельном обнаружении отклонений </w:t>
      </w:r>
      <w:r w:rsidR="00D34078" w:rsidRPr="006B5958">
        <w:rPr>
          <w:rFonts w:ascii="Times New Roman" w:hAnsi="Times New Roman" w:cs="Times New Roman"/>
          <w:sz w:val="24"/>
          <w:szCs w:val="24"/>
        </w:rPr>
        <w:t>значений параметров качества теплоснабжения</w:t>
      </w:r>
      <w:r w:rsidR="00D34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958" w:rsidRPr="00EE701D" w:rsidRDefault="006B5958" w:rsidP="005D137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998" w:rsidRPr="00264607" w:rsidRDefault="00DE4685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  <w:r w:rsidRPr="00CC55EF">
        <w:rPr>
          <w:rFonts w:cs="Times New Roman"/>
          <w:b/>
          <w:color w:val="auto"/>
          <w:sz w:val="28"/>
        </w:rPr>
        <w:t>6. П</w:t>
      </w:r>
      <w:r w:rsidR="00AD3998" w:rsidRPr="00CC55EF">
        <w:rPr>
          <w:rFonts w:cs="Times New Roman"/>
          <w:b/>
          <w:color w:val="auto"/>
          <w:sz w:val="28"/>
        </w:rPr>
        <w:t>орядок взаимодействия при выполнении обязательств теплоснабжающих организаций по строительству, реконструкции (модернизации) объектов теплоснабжения и осуществлению иных мероприятий, у</w:t>
      </w:r>
      <w:r w:rsidRPr="00CC55EF">
        <w:rPr>
          <w:rFonts w:cs="Times New Roman"/>
          <w:b/>
          <w:color w:val="auto"/>
          <w:sz w:val="28"/>
        </w:rPr>
        <w:t>казанных в схеме теплоснабжения</w:t>
      </w:r>
    </w:p>
    <w:p w:rsidR="009920BD" w:rsidRDefault="009920BD" w:rsidP="005D1377">
      <w:pPr>
        <w:spacing w:line="276" w:lineRule="auto"/>
        <w:ind w:firstLine="709"/>
        <w:rPr>
          <w:rFonts w:cs="Times New Roman"/>
          <w:color w:val="auto"/>
        </w:rPr>
      </w:pPr>
    </w:p>
    <w:p w:rsidR="00A54934" w:rsidRDefault="00534889" w:rsidP="005D1377">
      <w:pPr>
        <w:spacing w:line="276" w:lineRule="auto"/>
        <w:ind w:firstLine="709"/>
        <w:rPr>
          <w:rFonts w:cs="Times New Roman"/>
          <w:color w:val="auto"/>
        </w:rPr>
      </w:pPr>
      <w:r w:rsidRPr="00534889">
        <w:rPr>
          <w:rFonts w:cs="Times New Roman"/>
          <w:color w:val="auto"/>
        </w:rPr>
        <w:t>6.1</w:t>
      </w:r>
      <w:r w:rsidR="0042589C">
        <w:rPr>
          <w:rFonts w:cs="Times New Roman"/>
          <w:color w:val="auto"/>
        </w:rPr>
        <w:t>.</w:t>
      </w:r>
      <w:r w:rsidRPr="00534889">
        <w:rPr>
          <w:rFonts w:cs="Times New Roman"/>
          <w:color w:val="auto"/>
        </w:rPr>
        <w:t xml:space="preserve"> </w:t>
      </w:r>
      <w:r w:rsidR="00A5589D" w:rsidRPr="00A5589D">
        <w:rPr>
          <w:rFonts w:cs="Times New Roman"/>
          <w:color w:val="auto"/>
        </w:rPr>
        <w:t>При выполнении обязательств теплоснабжающих организаций по строительству, реконструкции (модернизации) объектов теплоснабжения и осуществлению иных мероприятий, указанных в схеме теплоснабжения</w:t>
      </w:r>
      <w:r w:rsidR="00A54934">
        <w:rPr>
          <w:rFonts w:cs="Times New Roman"/>
          <w:color w:val="auto"/>
        </w:rPr>
        <w:t>,</w:t>
      </w:r>
      <w:r w:rsidR="00A5589D">
        <w:rPr>
          <w:rFonts w:cs="Times New Roman"/>
          <w:color w:val="auto"/>
        </w:rPr>
        <w:t xml:space="preserve"> </w:t>
      </w:r>
      <w:r w:rsidR="00264607" w:rsidRPr="00264607">
        <w:rPr>
          <w:rFonts w:cs="Times New Roman"/>
          <w:color w:val="auto"/>
        </w:rPr>
        <w:t>приводящих к ограничению или прек</w:t>
      </w:r>
      <w:r w:rsidR="00264607">
        <w:rPr>
          <w:rFonts w:cs="Times New Roman"/>
          <w:color w:val="auto"/>
        </w:rPr>
        <w:t>ращению подачи тепловой энергии</w:t>
      </w:r>
      <w:r w:rsidR="00A54934">
        <w:rPr>
          <w:rFonts w:cs="Times New Roman"/>
          <w:color w:val="auto"/>
        </w:rPr>
        <w:t xml:space="preserve">, лица, владеющие на праве собственности и (или) ином законном основании источниками тепловой энергии и (или) тепловыми сетями </w:t>
      </w:r>
      <w:r w:rsidR="002057EC">
        <w:rPr>
          <w:rFonts w:cs="Times New Roman"/>
          <w:color w:val="auto"/>
        </w:rPr>
        <w:br/>
      </w:r>
      <w:r w:rsidR="00A54934">
        <w:rPr>
          <w:rFonts w:cs="Times New Roman"/>
          <w:color w:val="auto"/>
        </w:rPr>
        <w:t xml:space="preserve">в системе теплоснабжения в зоне деятельности ЕТО обязаны предварительно согласовать </w:t>
      </w:r>
      <w:r w:rsidR="002057EC">
        <w:rPr>
          <w:rFonts w:cs="Times New Roman"/>
          <w:color w:val="auto"/>
        </w:rPr>
        <w:br/>
      </w:r>
      <w:r w:rsidR="00A54934">
        <w:rPr>
          <w:rFonts w:cs="Times New Roman"/>
          <w:color w:val="auto"/>
        </w:rPr>
        <w:t>с единой теплоснабжающей организацией состав</w:t>
      </w:r>
      <w:r w:rsidR="00A54934" w:rsidRPr="00264607">
        <w:rPr>
          <w:rFonts w:cs="Times New Roman"/>
          <w:color w:val="auto"/>
        </w:rPr>
        <w:t xml:space="preserve"> и срок</w:t>
      </w:r>
      <w:r w:rsidR="00A54934">
        <w:rPr>
          <w:rFonts w:cs="Times New Roman"/>
          <w:color w:val="auto"/>
        </w:rPr>
        <w:t>и</w:t>
      </w:r>
      <w:r w:rsidR="00A54934" w:rsidRPr="00264607">
        <w:rPr>
          <w:rFonts w:cs="Times New Roman"/>
          <w:color w:val="auto"/>
        </w:rPr>
        <w:t xml:space="preserve"> реализации мероприятий </w:t>
      </w:r>
      <w:r w:rsidR="002057EC">
        <w:rPr>
          <w:rFonts w:cs="Times New Roman"/>
          <w:color w:val="auto"/>
        </w:rPr>
        <w:br/>
      </w:r>
      <w:r w:rsidR="00A54934" w:rsidRPr="00264607">
        <w:rPr>
          <w:rFonts w:cs="Times New Roman"/>
          <w:color w:val="auto"/>
        </w:rPr>
        <w:t>на источнике тепловой энергии</w:t>
      </w:r>
      <w:r w:rsidR="00A54934">
        <w:rPr>
          <w:rFonts w:cs="Times New Roman"/>
          <w:color w:val="auto"/>
        </w:rPr>
        <w:t xml:space="preserve"> и (или) тепловых сетях.</w:t>
      </w:r>
    </w:p>
    <w:p w:rsidR="00A54934" w:rsidRDefault="00A54934" w:rsidP="005D1377">
      <w:pPr>
        <w:spacing w:line="276" w:lineRule="auto"/>
        <w:ind w:firstLine="709"/>
        <w:rPr>
          <w:rFonts w:cs="Times New Roman"/>
          <w:color w:val="auto"/>
        </w:rPr>
      </w:pPr>
    </w:p>
    <w:p w:rsidR="00AD3998" w:rsidRDefault="00DE4685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7. П</w:t>
      </w:r>
      <w:r w:rsidR="00AD3998" w:rsidRPr="00AD3998">
        <w:rPr>
          <w:rFonts w:cs="Times New Roman"/>
          <w:b/>
          <w:color w:val="auto"/>
          <w:sz w:val="28"/>
        </w:rPr>
        <w:t>орядок заключения соглашения об управлении системой теплоснабжения, а также взаимодействия при диспетчеризации потоками тепловой энергии, теплоно</w:t>
      </w:r>
      <w:r>
        <w:rPr>
          <w:rFonts w:cs="Times New Roman"/>
          <w:b/>
          <w:color w:val="auto"/>
          <w:sz w:val="28"/>
        </w:rPr>
        <w:t>сителя в системе теплоснабжения</w:t>
      </w:r>
    </w:p>
    <w:p w:rsidR="00685823" w:rsidRPr="00AD3998" w:rsidRDefault="00685823" w:rsidP="005D1377">
      <w:pPr>
        <w:spacing w:line="276" w:lineRule="auto"/>
        <w:ind w:firstLine="709"/>
        <w:rPr>
          <w:rFonts w:cs="Times New Roman"/>
          <w:b/>
          <w:color w:val="auto"/>
          <w:sz w:val="28"/>
        </w:rPr>
      </w:pPr>
    </w:p>
    <w:p w:rsidR="00A54934" w:rsidRDefault="00E90ED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7.1</w:t>
      </w:r>
      <w:r w:rsidR="0042589C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A54934">
        <w:rPr>
          <w:rFonts w:cs="Times New Roman"/>
          <w:color w:val="auto"/>
        </w:rPr>
        <w:t>Е</w:t>
      </w:r>
      <w:r w:rsidR="00AD3998" w:rsidRPr="00AD3998">
        <w:rPr>
          <w:rFonts w:cs="Times New Roman"/>
          <w:color w:val="auto"/>
        </w:rPr>
        <w:t>дин</w:t>
      </w:r>
      <w:r w:rsidR="00A54934">
        <w:rPr>
          <w:rFonts w:cs="Times New Roman"/>
          <w:color w:val="auto"/>
        </w:rPr>
        <w:t>ая</w:t>
      </w:r>
      <w:r w:rsidR="00AD3998" w:rsidRPr="00AD3998">
        <w:rPr>
          <w:rFonts w:cs="Times New Roman"/>
          <w:color w:val="auto"/>
        </w:rPr>
        <w:t xml:space="preserve"> теплоснабжающ</w:t>
      </w:r>
      <w:r w:rsidR="00A54934">
        <w:rPr>
          <w:rFonts w:cs="Times New Roman"/>
          <w:color w:val="auto"/>
        </w:rPr>
        <w:t>ая</w:t>
      </w:r>
      <w:r w:rsidR="00AD3998" w:rsidRPr="00AD3998">
        <w:rPr>
          <w:rFonts w:cs="Times New Roman"/>
          <w:color w:val="auto"/>
        </w:rPr>
        <w:t xml:space="preserve"> организаци</w:t>
      </w:r>
      <w:r w:rsidR="00A54934">
        <w:rPr>
          <w:rFonts w:cs="Times New Roman"/>
          <w:color w:val="auto"/>
        </w:rPr>
        <w:t xml:space="preserve">я </w:t>
      </w:r>
      <w:r w:rsidR="00A54934" w:rsidRPr="00AD3998">
        <w:rPr>
          <w:rFonts w:cs="Times New Roman"/>
          <w:color w:val="auto"/>
        </w:rPr>
        <w:t>не позднее 1 июня каждого года</w:t>
      </w:r>
      <w:r w:rsidR="00AD3998" w:rsidRPr="00AD3998">
        <w:rPr>
          <w:rFonts w:cs="Times New Roman"/>
          <w:color w:val="auto"/>
        </w:rPr>
        <w:t xml:space="preserve"> направляет теплоснабжающим организациям, осуществляющим свою деятельность в </w:t>
      </w:r>
      <w:r w:rsidR="00A54934">
        <w:rPr>
          <w:rFonts w:cs="Times New Roman"/>
          <w:color w:val="auto"/>
        </w:rPr>
        <w:t xml:space="preserve">зоне деятельности ЕТО </w:t>
      </w:r>
      <w:r w:rsidR="00A54934" w:rsidRPr="00AD3998">
        <w:rPr>
          <w:rFonts w:cs="Times New Roman"/>
          <w:color w:val="auto"/>
        </w:rPr>
        <w:t>подпис</w:t>
      </w:r>
      <w:r w:rsidR="00A54934">
        <w:rPr>
          <w:rFonts w:cs="Times New Roman"/>
          <w:color w:val="auto"/>
        </w:rPr>
        <w:t>анное</w:t>
      </w:r>
      <w:r w:rsidR="00A54934" w:rsidRPr="00AD3998">
        <w:rPr>
          <w:rFonts w:cs="Times New Roman"/>
          <w:color w:val="auto"/>
        </w:rPr>
        <w:t xml:space="preserve"> со своей стороны</w:t>
      </w:r>
      <w:r w:rsidR="00A54934" w:rsidRPr="00A54934">
        <w:rPr>
          <w:rFonts w:cs="Times New Roman"/>
          <w:color w:val="auto"/>
        </w:rPr>
        <w:t xml:space="preserve"> </w:t>
      </w:r>
      <w:r w:rsidR="00A54934">
        <w:rPr>
          <w:rFonts w:cs="Times New Roman"/>
          <w:color w:val="auto"/>
        </w:rPr>
        <w:t>соглашение</w:t>
      </w:r>
      <w:r w:rsidR="00A54934" w:rsidRPr="00AD3998">
        <w:rPr>
          <w:rFonts w:cs="Times New Roman"/>
          <w:color w:val="auto"/>
        </w:rPr>
        <w:t xml:space="preserve"> об управлении системой теплоснабжения</w:t>
      </w:r>
      <w:r w:rsidR="00A54934">
        <w:rPr>
          <w:rFonts w:cs="Times New Roman"/>
          <w:color w:val="auto"/>
        </w:rPr>
        <w:t>.</w:t>
      </w:r>
    </w:p>
    <w:p w:rsidR="00AD3998" w:rsidRPr="00AD3998" w:rsidRDefault="00A54934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7.</w:t>
      </w:r>
      <w:r w:rsidR="0042589C">
        <w:rPr>
          <w:rFonts w:cs="Times New Roman"/>
          <w:color w:val="auto"/>
        </w:rPr>
        <w:t>2.</w:t>
      </w:r>
      <w:r w:rsidR="00AD3998" w:rsidRPr="00AD3998">
        <w:rPr>
          <w:rFonts w:cs="Times New Roman"/>
          <w:color w:val="auto"/>
        </w:rPr>
        <w:t xml:space="preserve"> Теплоснабжающие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проекту.</w:t>
      </w:r>
    </w:p>
    <w:p w:rsidR="00AD3998" w:rsidRPr="00AD3998" w:rsidRDefault="00E90ED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7.3</w:t>
      </w:r>
      <w:r w:rsidR="0026100B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AD3998" w:rsidRPr="00AD3998">
        <w:rPr>
          <w:rFonts w:cs="Times New Roman"/>
          <w:color w:val="auto"/>
        </w:rPr>
        <w:t xml:space="preserve">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энергии, теплоносителя в системе теплоснабжения, в которой источники тепловой энергии принадлежат на праве собственности или ином законном основании 3 и более лицам, а также порядок взаимодействия единой теплоснабжающей организацией </w:t>
      </w:r>
      <w:r w:rsidR="002057EC">
        <w:rPr>
          <w:rFonts w:cs="Times New Roman"/>
          <w:color w:val="auto"/>
        </w:rPr>
        <w:br/>
      </w:r>
      <w:r w:rsidR="00AD3998" w:rsidRPr="00AD3998">
        <w:rPr>
          <w:rFonts w:cs="Times New Roman"/>
          <w:color w:val="auto"/>
        </w:rPr>
        <w:t>с теплоснабжающими организациями, владеющими на праве собственности и (или) ином законном источниками тепловой энергии, в ценовых зонах теплоснабжения при диспетчеризации потоками тепловой энергии, теплоносителя в системе теплоснабжения.</w:t>
      </w:r>
    </w:p>
    <w:p w:rsidR="00AD3998" w:rsidRPr="00AD3998" w:rsidRDefault="00E90ED3" w:rsidP="005D1377">
      <w:pPr>
        <w:spacing w:line="276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7.4</w:t>
      </w:r>
      <w:r w:rsidR="0026100B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</w:t>
      </w:r>
      <w:r w:rsidR="00AD3998" w:rsidRPr="00AD3998">
        <w:rPr>
          <w:rFonts w:cs="Times New Roman"/>
          <w:color w:val="auto"/>
        </w:rPr>
        <w:t xml:space="preserve">При наличии возможности управления потоками тепловой энергии, теплоносителя в системе теплоснабжения, в которой источники тепловой энергии </w:t>
      </w:r>
      <w:r w:rsidR="00AD3998" w:rsidRPr="00AD3998">
        <w:rPr>
          <w:rFonts w:cs="Times New Roman"/>
          <w:color w:val="auto"/>
        </w:rPr>
        <w:lastRenderedPageBreak/>
        <w:t>принадлежат на праве собственности или ином законном основании 3 и более лицам, единая теплоснабжающая организация наделяется полномочиями на осуществление (организацию осуществления) диспетчеризации потоками тепловой энергии, теплоносителя в системе теплоснабжения.</w:t>
      </w:r>
    </w:p>
    <w:p w:rsidR="00BA62DA" w:rsidRDefault="0026100B" w:rsidP="005D1377">
      <w:pPr>
        <w:spacing w:line="276" w:lineRule="auto"/>
        <w:ind w:firstLine="709"/>
        <w:rPr>
          <w:rFonts w:cs="Times New Roman"/>
          <w:b/>
          <w:sz w:val="28"/>
        </w:rPr>
      </w:pPr>
      <w:r>
        <w:rPr>
          <w:rFonts w:cs="Times New Roman"/>
          <w:color w:val="auto"/>
        </w:rPr>
        <w:t xml:space="preserve">7.5. </w:t>
      </w:r>
      <w:r w:rsidRPr="00AD3998">
        <w:rPr>
          <w:rFonts w:cs="Times New Roman"/>
          <w:color w:val="auto"/>
        </w:rPr>
        <w:t xml:space="preserve">Разногласия, возникающие при заключении и исполнении соглашения </w:t>
      </w:r>
      <w:r w:rsidR="002057EC">
        <w:rPr>
          <w:rFonts w:cs="Times New Roman"/>
          <w:color w:val="auto"/>
        </w:rPr>
        <w:br/>
      </w:r>
      <w:r w:rsidRPr="00AD3998">
        <w:rPr>
          <w:rFonts w:cs="Times New Roman"/>
          <w:color w:val="auto"/>
        </w:rPr>
        <w:t>об управлении системой теплоснабжения, рассматриваются</w:t>
      </w:r>
      <w:r>
        <w:rPr>
          <w:rFonts w:cs="Times New Roman"/>
          <w:color w:val="auto"/>
        </w:rPr>
        <w:t xml:space="preserve"> уполномоченным</w:t>
      </w:r>
      <w:r w:rsidRPr="00AD3998">
        <w:rPr>
          <w:rFonts w:cs="Times New Roman"/>
          <w:color w:val="auto"/>
        </w:rPr>
        <w:t xml:space="preserve"> органом местного самоуправления</w:t>
      </w:r>
      <w:r>
        <w:rPr>
          <w:rFonts w:cs="Times New Roman"/>
          <w:color w:val="auto"/>
        </w:rPr>
        <w:t xml:space="preserve"> города </w:t>
      </w:r>
      <w:r w:rsidR="00093442">
        <w:rPr>
          <w:rFonts w:cs="Times New Roman"/>
          <w:color w:val="auto"/>
        </w:rPr>
        <w:t>Барнаула</w:t>
      </w:r>
      <w:r w:rsidRPr="00AD3998">
        <w:rPr>
          <w:rFonts w:cs="Times New Roman"/>
          <w:color w:val="auto"/>
        </w:rPr>
        <w:t>.</w:t>
      </w:r>
    </w:p>
    <w:p w:rsidR="00DA7A02" w:rsidRPr="00F42405" w:rsidRDefault="00DA7A02" w:rsidP="005D1377">
      <w:pPr>
        <w:widowControl w:val="0"/>
        <w:suppressLineNumbers/>
        <w:suppressAutoHyphens/>
        <w:spacing w:line="276" w:lineRule="auto"/>
        <w:contextualSpacing/>
      </w:pPr>
    </w:p>
    <w:p w:rsidR="0090332C" w:rsidRPr="00024EF1" w:rsidRDefault="0090332C" w:rsidP="005D1377">
      <w:pPr>
        <w:spacing w:line="276" w:lineRule="auto"/>
        <w:ind w:firstLine="0"/>
        <w:jc w:val="left"/>
        <w:rPr>
          <w:rFonts w:eastAsiaTheme="majorEastAsia" w:cs="Times New Roman"/>
          <w:b/>
          <w:bCs/>
          <w:sz w:val="28"/>
          <w:szCs w:val="28"/>
        </w:rPr>
      </w:pPr>
    </w:p>
    <w:sectPr w:rsidR="0090332C" w:rsidRPr="00024EF1" w:rsidSect="001A29D8">
      <w:headerReference w:type="default" r:id="rId8"/>
      <w:pgSz w:w="11906" w:h="16838"/>
      <w:pgMar w:top="709" w:right="709" w:bottom="709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D0" w:rsidRDefault="009965D0">
      <w:pPr>
        <w:spacing w:line="240" w:lineRule="auto"/>
      </w:pPr>
      <w:r>
        <w:separator/>
      </w:r>
    </w:p>
  </w:endnote>
  <w:endnote w:type="continuationSeparator" w:id="0">
    <w:p w:rsidR="009965D0" w:rsidRDefault="0099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D0" w:rsidRDefault="009965D0">
      <w:pPr>
        <w:spacing w:line="240" w:lineRule="auto"/>
      </w:pPr>
      <w:r>
        <w:separator/>
      </w:r>
    </w:p>
  </w:footnote>
  <w:footnote w:type="continuationSeparator" w:id="0">
    <w:p w:rsidR="009965D0" w:rsidRDefault="009965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61"/>
      <w:gridCol w:w="4536"/>
      <w:gridCol w:w="1842"/>
    </w:tblGrid>
    <w:tr w:rsidR="00007E79" w:rsidRPr="004352D5" w:rsidTr="00E83062">
      <w:trPr>
        <w:trHeight w:val="703"/>
      </w:trPr>
      <w:tc>
        <w:tcPr>
          <w:tcW w:w="3261" w:type="dxa"/>
          <w:vAlign w:val="center"/>
        </w:tcPr>
        <w:p w:rsidR="00007E79" w:rsidRPr="004352D5" w:rsidRDefault="00CA4DEA" w:rsidP="00CA4DEA">
          <w:pPr>
            <w:pStyle w:val="a6"/>
            <w:ind w:firstLine="0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t xml:space="preserve">ГУП ДХ АК </w:t>
          </w:r>
          <w:r w:rsidR="00A14BA6" w:rsidRPr="00A14BA6">
            <w:rPr>
              <w:rFonts w:cs="Times New Roman"/>
              <w:sz w:val="20"/>
              <w:szCs w:val="20"/>
            </w:rPr>
            <w:t xml:space="preserve"> </w:t>
          </w:r>
          <w:r>
            <w:rPr>
              <w:rFonts w:cs="Times New Roman"/>
              <w:sz w:val="20"/>
              <w:szCs w:val="20"/>
            </w:rPr>
            <w:t>«Центральное ДСУ»</w:t>
          </w:r>
        </w:p>
      </w:tc>
      <w:tc>
        <w:tcPr>
          <w:tcW w:w="4536" w:type="dxa"/>
          <w:vAlign w:val="center"/>
        </w:tcPr>
        <w:p w:rsidR="00007E79" w:rsidRPr="004352D5" w:rsidRDefault="00DC7ADE" w:rsidP="00263240">
          <w:pPr>
            <w:pStyle w:val="a6"/>
            <w:ind w:firstLine="0"/>
            <w:jc w:val="center"/>
            <w:rPr>
              <w:rFonts w:cs="Times New Roman"/>
              <w:sz w:val="20"/>
              <w:szCs w:val="20"/>
            </w:rPr>
          </w:pPr>
          <w:r w:rsidRPr="00DC7ADE">
            <w:rPr>
              <w:rFonts w:cs="Times New Roman"/>
              <w:sz w:val="20"/>
              <w:szCs w:val="20"/>
            </w:rPr>
            <w:t>Стандарт</w:t>
          </w:r>
          <w:r w:rsidR="004165CF">
            <w:rPr>
              <w:rFonts w:cs="Times New Roman"/>
              <w:sz w:val="20"/>
              <w:szCs w:val="20"/>
            </w:rPr>
            <w:t>ы</w:t>
          </w:r>
          <w:r w:rsidRPr="00DC7ADE">
            <w:rPr>
              <w:rFonts w:cs="Times New Roman"/>
              <w:sz w:val="20"/>
              <w:szCs w:val="20"/>
            </w:rPr>
            <w:t xml:space="preserve"> взаимодействия</w:t>
          </w:r>
          <w:r w:rsidR="00024DD1">
            <w:rPr>
              <w:rFonts w:cs="Times New Roman"/>
              <w:sz w:val="20"/>
              <w:szCs w:val="20"/>
            </w:rPr>
            <w:t xml:space="preserve"> единой теплоснабжающей организации</w:t>
          </w:r>
          <w:r w:rsidR="00CA4DEA">
            <w:rPr>
              <w:rFonts w:cs="Times New Roman"/>
              <w:sz w:val="20"/>
              <w:szCs w:val="20"/>
            </w:rPr>
            <w:t xml:space="preserve"> </w:t>
          </w:r>
          <w:r w:rsidRPr="00DC7ADE">
            <w:rPr>
              <w:rFonts w:cs="Times New Roman"/>
              <w:sz w:val="20"/>
              <w:szCs w:val="20"/>
            </w:rPr>
            <w:t xml:space="preserve"> </w:t>
          </w:r>
          <w:r w:rsidR="00CA4DEA">
            <w:rPr>
              <w:rFonts w:cs="Times New Roman"/>
              <w:sz w:val="20"/>
              <w:szCs w:val="20"/>
            </w:rPr>
            <w:t xml:space="preserve">ГУП ДХ АК </w:t>
          </w:r>
          <w:r w:rsidR="00CA4DEA" w:rsidRPr="00A14BA6">
            <w:rPr>
              <w:rFonts w:cs="Times New Roman"/>
              <w:sz w:val="20"/>
              <w:szCs w:val="20"/>
            </w:rPr>
            <w:t xml:space="preserve"> </w:t>
          </w:r>
          <w:r w:rsidR="00CA4DEA">
            <w:rPr>
              <w:rFonts w:cs="Times New Roman"/>
              <w:sz w:val="20"/>
              <w:szCs w:val="20"/>
            </w:rPr>
            <w:t>«Центральное ДСУ»</w:t>
          </w:r>
          <w:r w:rsidRPr="00DC7ADE">
            <w:rPr>
              <w:rFonts w:cs="Times New Roman"/>
              <w:sz w:val="20"/>
              <w:szCs w:val="20"/>
            </w:rPr>
            <w:t xml:space="preserve"> с теплоснабжающими организациями, владеющими на праве собственности и (или) ином законном основании источниками тепловой энергии</w:t>
          </w:r>
        </w:p>
      </w:tc>
      <w:tc>
        <w:tcPr>
          <w:tcW w:w="1842" w:type="dxa"/>
          <w:vAlign w:val="center"/>
        </w:tcPr>
        <w:p w:rsidR="00007E79" w:rsidRPr="004352D5" w:rsidRDefault="00007E79" w:rsidP="00E83062">
          <w:pPr>
            <w:pStyle w:val="a6"/>
            <w:ind w:firstLine="0"/>
            <w:jc w:val="left"/>
            <w:rPr>
              <w:rFonts w:cs="Times New Roman"/>
              <w:sz w:val="20"/>
              <w:szCs w:val="20"/>
            </w:rPr>
          </w:pPr>
          <w:r w:rsidRPr="004352D5">
            <w:rPr>
              <w:rFonts w:cs="Times New Roman"/>
              <w:sz w:val="20"/>
              <w:szCs w:val="20"/>
            </w:rPr>
            <w:t xml:space="preserve">Страница </w:t>
          </w:r>
          <w:r w:rsidR="005D38ED" w:rsidRPr="004352D5">
            <w:rPr>
              <w:rStyle w:val="aa"/>
              <w:rFonts w:cs="Times New Roman"/>
              <w:sz w:val="20"/>
              <w:szCs w:val="20"/>
            </w:rPr>
            <w:fldChar w:fldCharType="begin"/>
          </w:r>
          <w:r w:rsidRPr="004352D5">
            <w:rPr>
              <w:rStyle w:val="aa"/>
              <w:rFonts w:cs="Times New Roman"/>
              <w:sz w:val="20"/>
              <w:szCs w:val="20"/>
            </w:rPr>
            <w:instrText xml:space="preserve"> PAGE </w:instrText>
          </w:r>
          <w:r w:rsidR="005D38ED" w:rsidRPr="004352D5">
            <w:rPr>
              <w:rStyle w:val="aa"/>
              <w:rFonts w:cs="Times New Roman"/>
              <w:sz w:val="20"/>
              <w:szCs w:val="20"/>
            </w:rPr>
            <w:fldChar w:fldCharType="separate"/>
          </w:r>
          <w:r w:rsidR="006A3DFF">
            <w:rPr>
              <w:rStyle w:val="aa"/>
              <w:rFonts w:cs="Times New Roman"/>
              <w:noProof/>
              <w:sz w:val="20"/>
              <w:szCs w:val="20"/>
            </w:rPr>
            <w:t>2</w:t>
          </w:r>
          <w:r w:rsidR="005D38ED" w:rsidRPr="004352D5">
            <w:rPr>
              <w:rStyle w:val="aa"/>
              <w:rFonts w:cs="Times New Roman"/>
              <w:sz w:val="20"/>
              <w:szCs w:val="20"/>
            </w:rPr>
            <w:fldChar w:fldCharType="end"/>
          </w:r>
          <w:r w:rsidRPr="004352D5">
            <w:rPr>
              <w:rFonts w:cs="Times New Roman"/>
              <w:sz w:val="20"/>
              <w:szCs w:val="20"/>
            </w:rPr>
            <w:t xml:space="preserve"> из </w:t>
          </w:r>
          <w:r w:rsidR="005D38ED" w:rsidRPr="007526FA">
            <w:rPr>
              <w:sz w:val="20"/>
              <w:szCs w:val="20"/>
            </w:rPr>
            <w:fldChar w:fldCharType="begin"/>
          </w:r>
          <w:r w:rsidRPr="007526FA">
            <w:rPr>
              <w:sz w:val="20"/>
              <w:szCs w:val="20"/>
            </w:rPr>
            <w:instrText xml:space="preserve"> NUMPAGES  </w:instrText>
          </w:r>
          <w:r w:rsidR="005D38ED" w:rsidRPr="007526FA">
            <w:rPr>
              <w:sz w:val="20"/>
              <w:szCs w:val="20"/>
            </w:rPr>
            <w:fldChar w:fldCharType="separate"/>
          </w:r>
          <w:r w:rsidR="006A3DFF">
            <w:rPr>
              <w:noProof/>
              <w:sz w:val="20"/>
              <w:szCs w:val="20"/>
            </w:rPr>
            <w:t>11</w:t>
          </w:r>
          <w:r w:rsidR="005D38ED" w:rsidRPr="007526FA">
            <w:rPr>
              <w:sz w:val="20"/>
              <w:szCs w:val="20"/>
            </w:rPr>
            <w:fldChar w:fldCharType="end"/>
          </w:r>
        </w:p>
        <w:p w:rsidR="00007E79" w:rsidRPr="004352D5" w:rsidRDefault="00007E79" w:rsidP="00E83062">
          <w:pPr>
            <w:pStyle w:val="a6"/>
            <w:ind w:firstLine="0"/>
            <w:jc w:val="left"/>
            <w:rPr>
              <w:rFonts w:cs="Times New Roman"/>
              <w:sz w:val="20"/>
              <w:szCs w:val="20"/>
            </w:rPr>
          </w:pPr>
        </w:p>
      </w:tc>
    </w:tr>
  </w:tbl>
  <w:p w:rsidR="00007E79" w:rsidRPr="00FE0ADA" w:rsidRDefault="00007E79" w:rsidP="00E83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1D"/>
    <w:multiLevelType w:val="hybridMultilevel"/>
    <w:tmpl w:val="0D7EDB1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7975B9"/>
    <w:multiLevelType w:val="hybridMultilevel"/>
    <w:tmpl w:val="1318EB1C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8CA4E6F"/>
    <w:multiLevelType w:val="hybridMultilevel"/>
    <w:tmpl w:val="96A2585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C217F0D"/>
    <w:multiLevelType w:val="hybridMultilevel"/>
    <w:tmpl w:val="C8285526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C4A216B"/>
    <w:multiLevelType w:val="multilevel"/>
    <w:tmpl w:val="9BE66B5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7829D4"/>
    <w:multiLevelType w:val="hybridMultilevel"/>
    <w:tmpl w:val="BBA05A06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89428BF"/>
    <w:multiLevelType w:val="hybridMultilevel"/>
    <w:tmpl w:val="CA98AF82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95F5BCB"/>
    <w:multiLevelType w:val="hybridMultilevel"/>
    <w:tmpl w:val="88549DF2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8F41D25"/>
    <w:multiLevelType w:val="hybridMultilevel"/>
    <w:tmpl w:val="A6406BD6"/>
    <w:lvl w:ilvl="0" w:tplc="4D1C9636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cs="Times New Roman" w:hint="default"/>
      </w:rPr>
    </w:lvl>
    <w:lvl w:ilvl="1" w:tplc="201AE18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16D2C58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96247196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1F205C3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382996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DE80867E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29CA92E4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A288B3E2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3C682EE6"/>
    <w:multiLevelType w:val="hybridMultilevel"/>
    <w:tmpl w:val="CEB6B3D2"/>
    <w:lvl w:ilvl="0" w:tplc="FFFFFFFF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F65A2"/>
    <w:multiLevelType w:val="hybridMultilevel"/>
    <w:tmpl w:val="A86A615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29520E9"/>
    <w:multiLevelType w:val="hybridMultilevel"/>
    <w:tmpl w:val="6B60B0FC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D318C4"/>
    <w:multiLevelType w:val="hybridMultilevel"/>
    <w:tmpl w:val="9948F93C"/>
    <w:lvl w:ilvl="0" w:tplc="BCA801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11232"/>
    <w:multiLevelType w:val="multilevel"/>
    <w:tmpl w:val="04F239B0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D225915"/>
    <w:multiLevelType w:val="hybridMultilevel"/>
    <w:tmpl w:val="A2C045AA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F1407"/>
    <w:multiLevelType w:val="singleLevel"/>
    <w:tmpl w:val="0FF68E7A"/>
    <w:lvl w:ilvl="0">
      <w:start w:val="1"/>
      <w:numFmt w:val="bullet"/>
      <w:pStyle w:val="a0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</w:rPr>
    </w:lvl>
  </w:abstractNum>
  <w:abstractNum w:abstractNumId="16">
    <w:nsid w:val="5013307D"/>
    <w:multiLevelType w:val="hybridMultilevel"/>
    <w:tmpl w:val="EBEEA198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4755B8"/>
    <w:multiLevelType w:val="hybridMultilevel"/>
    <w:tmpl w:val="5BE86010"/>
    <w:lvl w:ilvl="0" w:tplc="D3144D4A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24A50"/>
    <w:multiLevelType w:val="hybridMultilevel"/>
    <w:tmpl w:val="3AEAA5F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3620"/>
    <w:multiLevelType w:val="hybridMultilevel"/>
    <w:tmpl w:val="4D74E1A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9596F30"/>
    <w:multiLevelType w:val="hybridMultilevel"/>
    <w:tmpl w:val="D8722304"/>
    <w:lvl w:ilvl="0" w:tplc="CE5C56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64FD6"/>
    <w:multiLevelType w:val="multilevel"/>
    <w:tmpl w:val="F344417C"/>
    <w:lvl w:ilvl="0">
      <w:start w:val="1"/>
      <w:numFmt w:val="decimal"/>
      <w:pStyle w:val="s01"/>
      <w:lvlText w:val="%1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s02"/>
      <w:lvlText w:val="%1.%2"/>
      <w:lvlJc w:val="left"/>
      <w:pPr>
        <w:tabs>
          <w:tab w:val="num" w:pos="786"/>
        </w:tabs>
        <w:ind w:left="86" w:firstLine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430"/>
        </w:tabs>
        <w:ind w:left="370" w:firstLine="340"/>
      </w:pPr>
      <w:rPr>
        <w:rFonts w:hint="default"/>
        <w:b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none"/>
      <w:pStyle w:val="s131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pStyle w:val="s121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pStyle w:val="s141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22">
    <w:nsid w:val="5C492721"/>
    <w:multiLevelType w:val="hybridMultilevel"/>
    <w:tmpl w:val="AB3CC894"/>
    <w:lvl w:ilvl="0" w:tplc="FFFFFFFF">
      <w:start w:val="5"/>
      <w:numFmt w:val="bullet"/>
      <w:pStyle w:val="s06-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D1965"/>
    <w:multiLevelType w:val="hybridMultilevel"/>
    <w:tmpl w:val="F236C540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246534A"/>
    <w:multiLevelType w:val="hybridMultilevel"/>
    <w:tmpl w:val="5A8C351C"/>
    <w:lvl w:ilvl="0" w:tplc="82FC97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530264A"/>
    <w:multiLevelType w:val="hybridMultilevel"/>
    <w:tmpl w:val="554A616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ED24BE3"/>
    <w:multiLevelType w:val="hybridMultilevel"/>
    <w:tmpl w:val="7E78554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F641D6D"/>
    <w:multiLevelType w:val="hybridMultilevel"/>
    <w:tmpl w:val="4886A3CE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592F80"/>
    <w:multiLevelType w:val="multilevel"/>
    <w:tmpl w:val="208E43B2"/>
    <w:lvl w:ilvl="0">
      <w:start w:val="1"/>
      <w:numFmt w:val="decimal"/>
      <w:pStyle w:val="a1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9">
    <w:nsid w:val="75AA492A"/>
    <w:multiLevelType w:val="hybridMultilevel"/>
    <w:tmpl w:val="A9A0D942"/>
    <w:lvl w:ilvl="0" w:tplc="5952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6D7C53"/>
    <w:multiLevelType w:val="hybridMultilevel"/>
    <w:tmpl w:val="BE24F2F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4663D8"/>
    <w:multiLevelType w:val="hybridMultilevel"/>
    <w:tmpl w:val="455662DE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7C9E7E33"/>
    <w:multiLevelType w:val="hybridMultilevel"/>
    <w:tmpl w:val="63960292"/>
    <w:lvl w:ilvl="0" w:tplc="BCA801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FF812FF"/>
    <w:multiLevelType w:val="hybridMultilevel"/>
    <w:tmpl w:val="D76857F4"/>
    <w:lvl w:ilvl="0" w:tplc="BCA8010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7"/>
  </w:num>
  <w:num w:numId="5">
    <w:abstractNumId w:val="8"/>
  </w:num>
  <w:num w:numId="6">
    <w:abstractNumId w:val="9"/>
  </w:num>
  <w:num w:numId="7">
    <w:abstractNumId w:val="28"/>
  </w:num>
  <w:num w:numId="8">
    <w:abstractNumId w:val="4"/>
  </w:num>
  <w:num w:numId="9">
    <w:abstractNumId w:val="13"/>
  </w:num>
  <w:num w:numId="10">
    <w:abstractNumId w:val="18"/>
  </w:num>
  <w:num w:numId="11">
    <w:abstractNumId w:val="14"/>
  </w:num>
  <w:num w:numId="12">
    <w:abstractNumId w:val="29"/>
  </w:num>
  <w:num w:numId="13">
    <w:abstractNumId w:val="26"/>
  </w:num>
  <w:num w:numId="14">
    <w:abstractNumId w:val="24"/>
  </w:num>
  <w:num w:numId="15">
    <w:abstractNumId w:val="16"/>
  </w:num>
  <w:num w:numId="16">
    <w:abstractNumId w:val="30"/>
  </w:num>
  <w:num w:numId="17">
    <w:abstractNumId w:val="31"/>
  </w:num>
  <w:num w:numId="18">
    <w:abstractNumId w:val="3"/>
  </w:num>
  <w:num w:numId="19">
    <w:abstractNumId w:val="20"/>
  </w:num>
  <w:num w:numId="20">
    <w:abstractNumId w:val="2"/>
  </w:num>
  <w:num w:numId="21">
    <w:abstractNumId w:val="10"/>
  </w:num>
  <w:num w:numId="22">
    <w:abstractNumId w:val="33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1"/>
  </w:num>
  <w:num w:numId="28">
    <w:abstractNumId w:val="0"/>
  </w:num>
  <w:num w:numId="29">
    <w:abstractNumId w:val="19"/>
  </w:num>
  <w:num w:numId="30">
    <w:abstractNumId w:val="32"/>
  </w:num>
  <w:num w:numId="31">
    <w:abstractNumId w:val="25"/>
  </w:num>
  <w:num w:numId="32">
    <w:abstractNumId w:val="23"/>
  </w:num>
  <w:num w:numId="33">
    <w:abstractNumId w:val="11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BD"/>
    <w:rsid w:val="000000B6"/>
    <w:rsid w:val="00000CE7"/>
    <w:rsid w:val="00004D3A"/>
    <w:rsid w:val="00007E79"/>
    <w:rsid w:val="000129E0"/>
    <w:rsid w:val="000130E8"/>
    <w:rsid w:val="000209E6"/>
    <w:rsid w:val="00024DD1"/>
    <w:rsid w:val="00024EF1"/>
    <w:rsid w:val="00026948"/>
    <w:rsid w:val="00027FC1"/>
    <w:rsid w:val="0003141A"/>
    <w:rsid w:val="00032284"/>
    <w:rsid w:val="00033517"/>
    <w:rsid w:val="000439CB"/>
    <w:rsid w:val="00046813"/>
    <w:rsid w:val="00054101"/>
    <w:rsid w:val="0006138B"/>
    <w:rsid w:val="000651B2"/>
    <w:rsid w:val="000718AE"/>
    <w:rsid w:val="0007342A"/>
    <w:rsid w:val="00074036"/>
    <w:rsid w:val="00074F74"/>
    <w:rsid w:val="000864FE"/>
    <w:rsid w:val="00087A72"/>
    <w:rsid w:val="00092C1E"/>
    <w:rsid w:val="00093442"/>
    <w:rsid w:val="00093EF8"/>
    <w:rsid w:val="00094E04"/>
    <w:rsid w:val="00095B0E"/>
    <w:rsid w:val="00096EBE"/>
    <w:rsid w:val="00096EEF"/>
    <w:rsid w:val="00097FE0"/>
    <w:rsid w:val="000A1A2D"/>
    <w:rsid w:val="000A62F2"/>
    <w:rsid w:val="000B30F0"/>
    <w:rsid w:val="000B5C02"/>
    <w:rsid w:val="000B5D87"/>
    <w:rsid w:val="000B7E42"/>
    <w:rsid w:val="000B7EC5"/>
    <w:rsid w:val="000C0836"/>
    <w:rsid w:val="000C5486"/>
    <w:rsid w:val="000E3E22"/>
    <w:rsid w:val="000F0CCD"/>
    <w:rsid w:val="000F5C88"/>
    <w:rsid w:val="000F70B0"/>
    <w:rsid w:val="00100354"/>
    <w:rsid w:val="00107B76"/>
    <w:rsid w:val="0011338B"/>
    <w:rsid w:val="0011740C"/>
    <w:rsid w:val="00122A7A"/>
    <w:rsid w:val="001239C1"/>
    <w:rsid w:val="00125673"/>
    <w:rsid w:val="001303C1"/>
    <w:rsid w:val="001310A1"/>
    <w:rsid w:val="001368E0"/>
    <w:rsid w:val="00155E1D"/>
    <w:rsid w:val="0015793E"/>
    <w:rsid w:val="00157F79"/>
    <w:rsid w:val="00161198"/>
    <w:rsid w:val="00161529"/>
    <w:rsid w:val="00162643"/>
    <w:rsid w:val="00166912"/>
    <w:rsid w:val="00166E73"/>
    <w:rsid w:val="00170615"/>
    <w:rsid w:val="00170758"/>
    <w:rsid w:val="001723E5"/>
    <w:rsid w:val="001821AF"/>
    <w:rsid w:val="00183471"/>
    <w:rsid w:val="001835E6"/>
    <w:rsid w:val="0018416F"/>
    <w:rsid w:val="00187BF7"/>
    <w:rsid w:val="00190E28"/>
    <w:rsid w:val="0019217A"/>
    <w:rsid w:val="0019242A"/>
    <w:rsid w:val="00194B96"/>
    <w:rsid w:val="00195FB4"/>
    <w:rsid w:val="00196A04"/>
    <w:rsid w:val="0019741F"/>
    <w:rsid w:val="001A0DD7"/>
    <w:rsid w:val="001A29D8"/>
    <w:rsid w:val="001B0A90"/>
    <w:rsid w:val="001B10E3"/>
    <w:rsid w:val="001B2E08"/>
    <w:rsid w:val="001B3033"/>
    <w:rsid w:val="001B6044"/>
    <w:rsid w:val="001C11E2"/>
    <w:rsid w:val="001C31F8"/>
    <w:rsid w:val="001C5621"/>
    <w:rsid w:val="001D0765"/>
    <w:rsid w:val="001D2677"/>
    <w:rsid w:val="001D2C24"/>
    <w:rsid w:val="001D4387"/>
    <w:rsid w:val="001D5F62"/>
    <w:rsid w:val="001D7F5A"/>
    <w:rsid w:val="001E1C90"/>
    <w:rsid w:val="001E5292"/>
    <w:rsid w:val="001E5417"/>
    <w:rsid w:val="001E55B7"/>
    <w:rsid w:val="001F0D39"/>
    <w:rsid w:val="001F16D1"/>
    <w:rsid w:val="001F3168"/>
    <w:rsid w:val="00201094"/>
    <w:rsid w:val="00201B2E"/>
    <w:rsid w:val="002030B6"/>
    <w:rsid w:val="002036CA"/>
    <w:rsid w:val="002057EC"/>
    <w:rsid w:val="00206E25"/>
    <w:rsid w:val="0021015E"/>
    <w:rsid w:val="002115E3"/>
    <w:rsid w:val="002267F5"/>
    <w:rsid w:val="002303BD"/>
    <w:rsid w:val="002310C8"/>
    <w:rsid w:val="00231C99"/>
    <w:rsid w:val="00233940"/>
    <w:rsid w:val="00236E01"/>
    <w:rsid w:val="00240AF3"/>
    <w:rsid w:val="0024200F"/>
    <w:rsid w:val="00242234"/>
    <w:rsid w:val="00242D36"/>
    <w:rsid w:val="00247ADC"/>
    <w:rsid w:val="00247B9C"/>
    <w:rsid w:val="00247C63"/>
    <w:rsid w:val="00247EFE"/>
    <w:rsid w:val="00254A8C"/>
    <w:rsid w:val="00256634"/>
    <w:rsid w:val="0026100B"/>
    <w:rsid w:val="00263240"/>
    <w:rsid w:val="00264607"/>
    <w:rsid w:val="00267831"/>
    <w:rsid w:val="00267958"/>
    <w:rsid w:val="00273BE7"/>
    <w:rsid w:val="00277717"/>
    <w:rsid w:val="00277B4D"/>
    <w:rsid w:val="00280038"/>
    <w:rsid w:val="002807A2"/>
    <w:rsid w:val="002814E8"/>
    <w:rsid w:val="00284D31"/>
    <w:rsid w:val="00286858"/>
    <w:rsid w:val="00287610"/>
    <w:rsid w:val="00291103"/>
    <w:rsid w:val="002979C7"/>
    <w:rsid w:val="002A0B33"/>
    <w:rsid w:val="002A4544"/>
    <w:rsid w:val="002B03B3"/>
    <w:rsid w:val="002B1268"/>
    <w:rsid w:val="002C051D"/>
    <w:rsid w:val="002C288F"/>
    <w:rsid w:val="002C40D1"/>
    <w:rsid w:val="002D0302"/>
    <w:rsid w:val="002D1439"/>
    <w:rsid w:val="002D2155"/>
    <w:rsid w:val="002D2B46"/>
    <w:rsid w:val="002D31AF"/>
    <w:rsid w:val="002D683E"/>
    <w:rsid w:val="002E00FE"/>
    <w:rsid w:val="002E085B"/>
    <w:rsid w:val="002E6025"/>
    <w:rsid w:val="002E6D47"/>
    <w:rsid w:val="002E6EDC"/>
    <w:rsid w:val="002F106B"/>
    <w:rsid w:val="002F4AE0"/>
    <w:rsid w:val="002F7092"/>
    <w:rsid w:val="00301A50"/>
    <w:rsid w:val="00307844"/>
    <w:rsid w:val="0031370D"/>
    <w:rsid w:val="00316284"/>
    <w:rsid w:val="00317B8B"/>
    <w:rsid w:val="003200F5"/>
    <w:rsid w:val="00325463"/>
    <w:rsid w:val="00332B8F"/>
    <w:rsid w:val="00334AAA"/>
    <w:rsid w:val="00335792"/>
    <w:rsid w:val="00335D4B"/>
    <w:rsid w:val="00342563"/>
    <w:rsid w:val="00350665"/>
    <w:rsid w:val="00355547"/>
    <w:rsid w:val="00356D6F"/>
    <w:rsid w:val="00362317"/>
    <w:rsid w:val="00364B9A"/>
    <w:rsid w:val="00370A61"/>
    <w:rsid w:val="0037259A"/>
    <w:rsid w:val="003764DC"/>
    <w:rsid w:val="003768F6"/>
    <w:rsid w:val="00380292"/>
    <w:rsid w:val="0038084F"/>
    <w:rsid w:val="00383197"/>
    <w:rsid w:val="003859F0"/>
    <w:rsid w:val="00390C8C"/>
    <w:rsid w:val="00392967"/>
    <w:rsid w:val="00392990"/>
    <w:rsid w:val="00393FC5"/>
    <w:rsid w:val="00395575"/>
    <w:rsid w:val="00397E10"/>
    <w:rsid w:val="003A186A"/>
    <w:rsid w:val="003A248D"/>
    <w:rsid w:val="003A4DF9"/>
    <w:rsid w:val="003A6E34"/>
    <w:rsid w:val="003B03AB"/>
    <w:rsid w:val="003B3E69"/>
    <w:rsid w:val="003B4707"/>
    <w:rsid w:val="003B5007"/>
    <w:rsid w:val="003C169B"/>
    <w:rsid w:val="003C28AB"/>
    <w:rsid w:val="003C4EFA"/>
    <w:rsid w:val="003C52CE"/>
    <w:rsid w:val="003C7148"/>
    <w:rsid w:val="003D372E"/>
    <w:rsid w:val="003D3954"/>
    <w:rsid w:val="003E0445"/>
    <w:rsid w:val="003E10D5"/>
    <w:rsid w:val="003E19A7"/>
    <w:rsid w:val="003E2D1C"/>
    <w:rsid w:val="003E6A94"/>
    <w:rsid w:val="003F1F73"/>
    <w:rsid w:val="003F3220"/>
    <w:rsid w:val="004124D3"/>
    <w:rsid w:val="004165CF"/>
    <w:rsid w:val="004204DC"/>
    <w:rsid w:val="00423123"/>
    <w:rsid w:val="004234AD"/>
    <w:rsid w:val="0042589C"/>
    <w:rsid w:val="00425E7F"/>
    <w:rsid w:val="004278BA"/>
    <w:rsid w:val="0043076F"/>
    <w:rsid w:val="00434B2B"/>
    <w:rsid w:val="00434D6F"/>
    <w:rsid w:val="00440D52"/>
    <w:rsid w:val="0045433E"/>
    <w:rsid w:val="0046008D"/>
    <w:rsid w:val="00474CA5"/>
    <w:rsid w:val="004770DA"/>
    <w:rsid w:val="004773CA"/>
    <w:rsid w:val="00477DAB"/>
    <w:rsid w:val="00482301"/>
    <w:rsid w:val="004867CC"/>
    <w:rsid w:val="00490196"/>
    <w:rsid w:val="00492E36"/>
    <w:rsid w:val="00493220"/>
    <w:rsid w:val="004A088F"/>
    <w:rsid w:val="004A17BD"/>
    <w:rsid w:val="004B1450"/>
    <w:rsid w:val="004B1478"/>
    <w:rsid w:val="004B25CB"/>
    <w:rsid w:val="004C2EBB"/>
    <w:rsid w:val="004C3CEC"/>
    <w:rsid w:val="004D39D7"/>
    <w:rsid w:val="004D4A96"/>
    <w:rsid w:val="004D523E"/>
    <w:rsid w:val="004D635D"/>
    <w:rsid w:val="004D65E4"/>
    <w:rsid w:val="004E5986"/>
    <w:rsid w:val="004F1B93"/>
    <w:rsid w:val="004F604B"/>
    <w:rsid w:val="005026AA"/>
    <w:rsid w:val="00511397"/>
    <w:rsid w:val="00513A29"/>
    <w:rsid w:val="00514CAE"/>
    <w:rsid w:val="00527AF0"/>
    <w:rsid w:val="00534889"/>
    <w:rsid w:val="00535A09"/>
    <w:rsid w:val="00536A71"/>
    <w:rsid w:val="00541470"/>
    <w:rsid w:val="00542525"/>
    <w:rsid w:val="00544058"/>
    <w:rsid w:val="00544B77"/>
    <w:rsid w:val="00545566"/>
    <w:rsid w:val="0055059F"/>
    <w:rsid w:val="00556E0B"/>
    <w:rsid w:val="00557999"/>
    <w:rsid w:val="005610E5"/>
    <w:rsid w:val="00561F81"/>
    <w:rsid w:val="00565771"/>
    <w:rsid w:val="00572F34"/>
    <w:rsid w:val="00573A56"/>
    <w:rsid w:val="00574055"/>
    <w:rsid w:val="00574AF7"/>
    <w:rsid w:val="00575298"/>
    <w:rsid w:val="005754CC"/>
    <w:rsid w:val="005807CE"/>
    <w:rsid w:val="00580FC8"/>
    <w:rsid w:val="00581EA7"/>
    <w:rsid w:val="00582C3B"/>
    <w:rsid w:val="005847A6"/>
    <w:rsid w:val="0058689F"/>
    <w:rsid w:val="00592BF0"/>
    <w:rsid w:val="00593879"/>
    <w:rsid w:val="00593C59"/>
    <w:rsid w:val="00594F0F"/>
    <w:rsid w:val="00595873"/>
    <w:rsid w:val="005A2FB0"/>
    <w:rsid w:val="005A3729"/>
    <w:rsid w:val="005A501F"/>
    <w:rsid w:val="005B3337"/>
    <w:rsid w:val="005B402E"/>
    <w:rsid w:val="005B4C5F"/>
    <w:rsid w:val="005C19D4"/>
    <w:rsid w:val="005C53B0"/>
    <w:rsid w:val="005C58C4"/>
    <w:rsid w:val="005D12FE"/>
    <w:rsid w:val="005D1377"/>
    <w:rsid w:val="005D29FB"/>
    <w:rsid w:val="005D38ED"/>
    <w:rsid w:val="005D6680"/>
    <w:rsid w:val="005E2005"/>
    <w:rsid w:val="005E27A3"/>
    <w:rsid w:val="005E493B"/>
    <w:rsid w:val="005F4993"/>
    <w:rsid w:val="00605A43"/>
    <w:rsid w:val="006063B9"/>
    <w:rsid w:val="006075F7"/>
    <w:rsid w:val="00620E0C"/>
    <w:rsid w:val="006213F9"/>
    <w:rsid w:val="00623D42"/>
    <w:rsid w:val="00625DBD"/>
    <w:rsid w:val="00627E93"/>
    <w:rsid w:val="006300E6"/>
    <w:rsid w:val="006339A4"/>
    <w:rsid w:val="006339E9"/>
    <w:rsid w:val="00634870"/>
    <w:rsid w:val="00635F54"/>
    <w:rsid w:val="00636115"/>
    <w:rsid w:val="00641884"/>
    <w:rsid w:val="00645F6A"/>
    <w:rsid w:val="00647514"/>
    <w:rsid w:val="006531BF"/>
    <w:rsid w:val="00654C05"/>
    <w:rsid w:val="006616E4"/>
    <w:rsid w:val="00661C51"/>
    <w:rsid w:val="00662EE8"/>
    <w:rsid w:val="006648AC"/>
    <w:rsid w:val="00670428"/>
    <w:rsid w:val="00670AE2"/>
    <w:rsid w:val="00676482"/>
    <w:rsid w:val="00681419"/>
    <w:rsid w:val="00685823"/>
    <w:rsid w:val="00685B76"/>
    <w:rsid w:val="00690251"/>
    <w:rsid w:val="00691828"/>
    <w:rsid w:val="00691EEE"/>
    <w:rsid w:val="00693512"/>
    <w:rsid w:val="00693684"/>
    <w:rsid w:val="00693D8C"/>
    <w:rsid w:val="006963D5"/>
    <w:rsid w:val="006A1AFE"/>
    <w:rsid w:val="006A3DFF"/>
    <w:rsid w:val="006B38BC"/>
    <w:rsid w:val="006B43E6"/>
    <w:rsid w:val="006B53AD"/>
    <w:rsid w:val="006B5958"/>
    <w:rsid w:val="006B6667"/>
    <w:rsid w:val="006B74F2"/>
    <w:rsid w:val="006C02BB"/>
    <w:rsid w:val="006C031B"/>
    <w:rsid w:val="006C10E4"/>
    <w:rsid w:val="006C141A"/>
    <w:rsid w:val="006C17C7"/>
    <w:rsid w:val="006D70B4"/>
    <w:rsid w:val="006D787E"/>
    <w:rsid w:val="006E1093"/>
    <w:rsid w:val="006E4F6F"/>
    <w:rsid w:val="006E7A12"/>
    <w:rsid w:val="006F1E33"/>
    <w:rsid w:val="006F4852"/>
    <w:rsid w:val="006F6FBD"/>
    <w:rsid w:val="00706427"/>
    <w:rsid w:val="00706A92"/>
    <w:rsid w:val="00706CA4"/>
    <w:rsid w:val="007127EA"/>
    <w:rsid w:val="00712B71"/>
    <w:rsid w:val="007176F7"/>
    <w:rsid w:val="00717FFE"/>
    <w:rsid w:val="00735809"/>
    <w:rsid w:val="00747E40"/>
    <w:rsid w:val="00752630"/>
    <w:rsid w:val="00755976"/>
    <w:rsid w:val="00762DA4"/>
    <w:rsid w:val="00767D06"/>
    <w:rsid w:val="007743DF"/>
    <w:rsid w:val="00777C6D"/>
    <w:rsid w:val="007805F4"/>
    <w:rsid w:val="00786255"/>
    <w:rsid w:val="00790238"/>
    <w:rsid w:val="007906D9"/>
    <w:rsid w:val="00794011"/>
    <w:rsid w:val="00795196"/>
    <w:rsid w:val="00795978"/>
    <w:rsid w:val="00796EC8"/>
    <w:rsid w:val="0079710E"/>
    <w:rsid w:val="00797B55"/>
    <w:rsid w:val="007A08C9"/>
    <w:rsid w:val="007A5CD4"/>
    <w:rsid w:val="007B512B"/>
    <w:rsid w:val="007C1A45"/>
    <w:rsid w:val="007C4029"/>
    <w:rsid w:val="007C477C"/>
    <w:rsid w:val="007C493C"/>
    <w:rsid w:val="007D0E0B"/>
    <w:rsid w:val="007D0F69"/>
    <w:rsid w:val="007D5EE3"/>
    <w:rsid w:val="007D7D11"/>
    <w:rsid w:val="007E0411"/>
    <w:rsid w:val="007E6F88"/>
    <w:rsid w:val="007E7A98"/>
    <w:rsid w:val="007E7E33"/>
    <w:rsid w:val="007F19C4"/>
    <w:rsid w:val="007F4FB0"/>
    <w:rsid w:val="007F726D"/>
    <w:rsid w:val="00800A04"/>
    <w:rsid w:val="0080350D"/>
    <w:rsid w:val="008050BF"/>
    <w:rsid w:val="00806CC0"/>
    <w:rsid w:val="008111C3"/>
    <w:rsid w:val="00811656"/>
    <w:rsid w:val="008151CB"/>
    <w:rsid w:val="00821855"/>
    <w:rsid w:val="008249EA"/>
    <w:rsid w:val="00831D27"/>
    <w:rsid w:val="00837AD4"/>
    <w:rsid w:val="00840072"/>
    <w:rsid w:val="008412EE"/>
    <w:rsid w:val="00850660"/>
    <w:rsid w:val="00853B1C"/>
    <w:rsid w:val="008576D2"/>
    <w:rsid w:val="0085777A"/>
    <w:rsid w:val="008604D2"/>
    <w:rsid w:val="00862774"/>
    <w:rsid w:val="00863021"/>
    <w:rsid w:val="00866B9A"/>
    <w:rsid w:val="008724A4"/>
    <w:rsid w:val="00874C53"/>
    <w:rsid w:val="00882A84"/>
    <w:rsid w:val="00883E06"/>
    <w:rsid w:val="008875A5"/>
    <w:rsid w:val="00887DD0"/>
    <w:rsid w:val="00892541"/>
    <w:rsid w:val="008943B5"/>
    <w:rsid w:val="0089685B"/>
    <w:rsid w:val="00897080"/>
    <w:rsid w:val="008A5B37"/>
    <w:rsid w:val="008A7E4D"/>
    <w:rsid w:val="008B6E23"/>
    <w:rsid w:val="008B757D"/>
    <w:rsid w:val="008C0591"/>
    <w:rsid w:val="008C13C0"/>
    <w:rsid w:val="008C4257"/>
    <w:rsid w:val="008C439E"/>
    <w:rsid w:val="008C6AB5"/>
    <w:rsid w:val="008C7979"/>
    <w:rsid w:val="008D04C3"/>
    <w:rsid w:val="008D1D46"/>
    <w:rsid w:val="008D51D9"/>
    <w:rsid w:val="008D67BB"/>
    <w:rsid w:val="008D7C02"/>
    <w:rsid w:val="008E484E"/>
    <w:rsid w:val="008E796C"/>
    <w:rsid w:val="008E7B6A"/>
    <w:rsid w:val="008F1F2E"/>
    <w:rsid w:val="008F3AAB"/>
    <w:rsid w:val="008F5F3D"/>
    <w:rsid w:val="008F61ED"/>
    <w:rsid w:val="008F6CE6"/>
    <w:rsid w:val="008F712C"/>
    <w:rsid w:val="00900C5B"/>
    <w:rsid w:val="009027BE"/>
    <w:rsid w:val="0090332C"/>
    <w:rsid w:val="00907A56"/>
    <w:rsid w:val="009147DE"/>
    <w:rsid w:val="00915CA1"/>
    <w:rsid w:val="00921D1C"/>
    <w:rsid w:val="00922B35"/>
    <w:rsid w:val="00924367"/>
    <w:rsid w:val="00930E64"/>
    <w:rsid w:val="00941743"/>
    <w:rsid w:val="00951B09"/>
    <w:rsid w:val="009527AD"/>
    <w:rsid w:val="0096077A"/>
    <w:rsid w:val="00973DBD"/>
    <w:rsid w:val="0097678A"/>
    <w:rsid w:val="00976C21"/>
    <w:rsid w:val="00977B6B"/>
    <w:rsid w:val="0098018A"/>
    <w:rsid w:val="00980A19"/>
    <w:rsid w:val="00981EBC"/>
    <w:rsid w:val="00984B99"/>
    <w:rsid w:val="0099083A"/>
    <w:rsid w:val="009920BD"/>
    <w:rsid w:val="009965D0"/>
    <w:rsid w:val="009A48B8"/>
    <w:rsid w:val="009A5320"/>
    <w:rsid w:val="009A7037"/>
    <w:rsid w:val="009B71E5"/>
    <w:rsid w:val="009B7541"/>
    <w:rsid w:val="009C1F4C"/>
    <w:rsid w:val="009C2C29"/>
    <w:rsid w:val="009D053B"/>
    <w:rsid w:val="009D0FD4"/>
    <w:rsid w:val="009D34AA"/>
    <w:rsid w:val="009D43A0"/>
    <w:rsid w:val="009D4928"/>
    <w:rsid w:val="009E01DE"/>
    <w:rsid w:val="009E07F5"/>
    <w:rsid w:val="009E0D6E"/>
    <w:rsid w:val="009E2FF4"/>
    <w:rsid w:val="009E349F"/>
    <w:rsid w:val="009E64BE"/>
    <w:rsid w:val="009E6CEA"/>
    <w:rsid w:val="009E78B4"/>
    <w:rsid w:val="009F1007"/>
    <w:rsid w:val="009F6188"/>
    <w:rsid w:val="00A12999"/>
    <w:rsid w:val="00A13225"/>
    <w:rsid w:val="00A14BA6"/>
    <w:rsid w:val="00A16186"/>
    <w:rsid w:val="00A200E8"/>
    <w:rsid w:val="00A240B4"/>
    <w:rsid w:val="00A2663A"/>
    <w:rsid w:val="00A31DFB"/>
    <w:rsid w:val="00A31F77"/>
    <w:rsid w:val="00A3427A"/>
    <w:rsid w:val="00A3654C"/>
    <w:rsid w:val="00A3697D"/>
    <w:rsid w:val="00A36D56"/>
    <w:rsid w:val="00A43299"/>
    <w:rsid w:val="00A4409C"/>
    <w:rsid w:val="00A46AD7"/>
    <w:rsid w:val="00A472E6"/>
    <w:rsid w:val="00A54355"/>
    <w:rsid w:val="00A54934"/>
    <w:rsid w:val="00A5589D"/>
    <w:rsid w:val="00A56576"/>
    <w:rsid w:val="00A605ED"/>
    <w:rsid w:val="00A60A23"/>
    <w:rsid w:val="00A6275A"/>
    <w:rsid w:val="00A7044E"/>
    <w:rsid w:val="00A733A5"/>
    <w:rsid w:val="00A807D1"/>
    <w:rsid w:val="00A8585C"/>
    <w:rsid w:val="00A86FD8"/>
    <w:rsid w:val="00A9169B"/>
    <w:rsid w:val="00A9170B"/>
    <w:rsid w:val="00A91D59"/>
    <w:rsid w:val="00A946A3"/>
    <w:rsid w:val="00A9554A"/>
    <w:rsid w:val="00A95E4B"/>
    <w:rsid w:val="00A96949"/>
    <w:rsid w:val="00AA1231"/>
    <w:rsid w:val="00AA2AEF"/>
    <w:rsid w:val="00AA3A3B"/>
    <w:rsid w:val="00AA7F69"/>
    <w:rsid w:val="00AB5594"/>
    <w:rsid w:val="00AC0096"/>
    <w:rsid w:val="00AC101A"/>
    <w:rsid w:val="00AC323F"/>
    <w:rsid w:val="00AC6F6F"/>
    <w:rsid w:val="00AD2687"/>
    <w:rsid w:val="00AD280B"/>
    <w:rsid w:val="00AD3998"/>
    <w:rsid w:val="00AD3B82"/>
    <w:rsid w:val="00AE16E3"/>
    <w:rsid w:val="00AE2505"/>
    <w:rsid w:val="00AE2887"/>
    <w:rsid w:val="00AE2957"/>
    <w:rsid w:val="00AE768B"/>
    <w:rsid w:val="00AF7AC0"/>
    <w:rsid w:val="00B10675"/>
    <w:rsid w:val="00B10A19"/>
    <w:rsid w:val="00B10DB3"/>
    <w:rsid w:val="00B17733"/>
    <w:rsid w:val="00B200AE"/>
    <w:rsid w:val="00B21722"/>
    <w:rsid w:val="00B22ED2"/>
    <w:rsid w:val="00B2765F"/>
    <w:rsid w:val="00B3326F"/>
    <w:rsid w:val="00B33E71"/>
    <w:rsid w:val="00B40BAF"/>
    <w:rsid w:val="00B456A7"/>
    <w:rsid w:val="00B51C3C"/>
    <w:rsid w:val="00B55996"/>
    <w:rsid w:val="00B571E7"/>
    <w:rsid w:val="00B6047D"/>
    <w:rsid w:val="00B63617"/>
    <w:rsid w:val="00B64CD6"/>
    <w:rsid w:val="00B656F8"/>
    <w:rsid w:val="00B7206A"/>
    <w:rsid w:val="00B73DB6"/>
    <w:rsid w:val="00B82C0C"/>
    <w:rsid w:val="00B87911"/>
    <w:rsid w:val="00B93AAF"/>
    <w:rsid w:val="00B94BAD"/>
    <w:rsid w:val="00B95FC5"/>
    <w:rsid w:val="00BA2399"/>
    <w:rsid w:val="00BA62DA"/>
    <w:rsid w:val="00BB1CBC"/>
    <w:rsid w:val="00BB2CB0"/>
    <w:rsid w:val="00BB4C0A"/>
    <w:rsid w:val="00BB4C8D"/>
    <w:rsid w:val="00BC052D"/>
    <w:rsid w:val="00BC0F7A"/>
    <w:rsid w:val="00BC3E25"/>
    <w:rsid w:val="00BD0046"/>
    <w:rsid w:val="00BD75AA"/>
    <w:rsid w:val="00BE0AE3"/>
    <w:rsid w:val="00BE2D5B"/>
    <w:rsid w:val="00BF30B7"/>
    <w:rsid w:val="00BF4450"/>
    <w:rsid w:val="00BF4B31"/>
    <w:rsid w:val="00BF69E6"/>
    <w:rsid w:val="00BF6A60"/>
    <w:rsid w:val="00C05A7A"/>
    <w:rsid w:val="00C05BEE"/>
    <w:rsid w:val="00C147A3"/>
    <w:rsid w:val="00C162D0"/>
    <w:rsid w:val="00C216A0"/>
    <w:rsid w:val="00C254E9"/>
    <w:rsid w:val="00C32FA7"/>
    <w:rsid w:val="00C34F46"/>
    <w:rsid w:val="00C35796"/>
    <w:rsid w:val="00C41AAE"/>
    <w:rsid w:val="00C425FE"/>
    <w:rsid w:val="00C43F31"/>
    <w:rsid w:val="00C442E8"/>
    <w:rsid w:val="00C44CC1"/>
    <w:rsid w:val="00C528DF"/>
    <w:rsid w:val="00C5593C"/>
    <w:rsid w:val="00C55F6A"/>
    <w:rsid w:val="00C562E1"/>
    <w:rsid w:val="00C5635F"/>
    <w:rsid w:val="00C5675C"/>
    <w:rsid w:val="00C56BBE"/>
    <w:rsid w:val="00C57562"/>
    <w:rsid w:val="00C66D58"/>
    <w:rsid w:val="00C6798E"/>
    <w:rsid w:val="00C70F74"/>
    <w:rsid w:val="00C73A33"/>
    <w:rsid w:val="00C81F1A"/>
    <w:rsid w:val="00C820E9"/>
    <w:rsid w:val="00C82606"/>
    <w:rsid w:val="00C84011"/>
    <w:rsid w:val="00C853CF"/>
    <w:rsid w:val="00C87219"/>
    <w:rsid w:val="00C91494"/>
    <w:rsid w:val="00C9312D"/>
    <w:rsid w:val="00C96646"/>
    <w:rsid w:val="00CA4DEA"/>
    <w:rsid w:val="00CA4E6C"/>
    <w:rsid w:val="00CA536F"/>
    <w:rsid w:val="00CB066A"/>
    <w:rsid w:val="00CB6C8A"/>
    <w:rsid w:val="00CB7D81"/>
    <w:rsid w:val="00CC2B93"/>
    <w:rsid w:val="00CC4FC3"/>
    <w:rsid w:val="00CC55EF"/>
    <w:rsid w:val="00CD15AC"/>
    <w:rsid w:val="00CD1C6A"/>
    <w:rsid w:val="00CD488B"/>
    <w:rsid w:val="00CE1D18"/>
    <w:rsid w:val="00CE206B"/>
    <w:rsid w:val="00CE37EA"/>
    <w:rsid w:val="00CE4216"/>
    <w:rsid w:val="00CE749B"/>
    <w:rsid w:val="00CF05B6"/>
    <w:rsid w:val="00CF0CC1"/>
    <w:rsid w:val="00CF38ED"/>
    <w:rsid w:val="00CF3E92"/>
    <w:rsid w:val="00CF7665"/>
    <w:rsid w:val="00D060D8"/>
    <w:rsid w:val="00D11180"/>
    <w:rsid w:val="00D14CF0"/>
    <w:rsid w:val="00D15A24"/>
    <w:rsid w:val="00D165D3"/>
    <w:rsid w:val="00D17C67"/>
    <w:rsid w:val="00D20B6A"/>
    <w:rsid w:val="00D215A7"/>
    <w:rsid w:val="00D225CF"/>
    <w:rsid w:val="00D23BE9"/>
    <w:rsid w:val="00D24697"/>
    <w:rsid w:val="00D2541E"/>
    <w:rsid w:val="00D31078"/>
    <w:rsid w:val="00D34078"/>
    <w:rsid w:val="00D36A06"/>
    <w:rsid w:val="00D3716E"/>
    <w:rsid w:val="00D40F18"/>
    <w:rsid w:val="00D41AA3"/>
    <w:rsid w:val="00D42A4A"/>
    <w:rsid w:val="00D44C9C"/>
    <w:rsid w:val="00D62539"/>
    <w:rsid w:val="00D7213A"/>
    <w:rsid w:val="00D73BBB"/>
    <w:rsid w:val="00D779C1"/>
    <w:rsid w:val="00D8774D"/>
    <w:rsid w:val="00D87C38"/>
    <w:rsid w:val="00D93A28"/>
    <w:rsid w:val="00D93D7B"/>
    <w:rsid w:val="00DA389A"/>
    <w:rsid w:val="00DA7A02"/>
    <w:rsid w:val="00DB1109"/>
    <w:rsid w:val="00DB29E7"/>
    <w:rsid w:val="00DB5490"/>
    <w:rsid w:val="00DB5963"/>
    <w:rsid w:val="00DB6B2A"/>
    <w:rsid w:val="00DC42F9"/>
    <w:rsid w:val="00DC4FDD"/>
    <w:rsid w:val="00DC7ADE"/>
    <w:rsid w:val="00DC7E83"/>
    <w:rsid w:val="00DD4370"/>
    <w:rsid w:val="00DD4F7D"/>
    <w:rsid w:val="00DD7731"/>
    <w:rsid w:val="00DE35F4"/>
    <w:rsid w:val="00DE4685"/>
    <w:rsid w:val="00DE4F84"/>
    <w:rsid w:val="00DF58CD"/>
    <w:rsid w:val="00E00851"/>
    <w:rsid w:val="00E029EA"/>
    <w:rsid w:val="00E02D88"/>
    <w:rsid w:val="00E02F27"/>
    <w:rsid w:val="00E044CB"/>
    <w:rsid w:val="00E16225"/>
    <w:rsid w:val="00E16A37"/>
    <w:rsid w:val="00E23BED"/>
    <w:rsid w:val="00E25BA0"/>
    <w:rsid w:val="00E27480"/>
    <w:rsid w:val="00E306FD"/>
    <w:rsid w:val="00E31E27"/>
    <w:rsid w:val="00E344B1"/>
    <w:rsid w:val="00E3553D"/>
    <w:rsid w:val="00E37606"/>
    <w:rsid w:val="00E42951"/>
    <w:rsid w:val="00E473A8"/>
    <w:rsid w:val="00E47438"/>
    <w:rsid w:val="00E621CC"/>
    <w:rsid w:val="00E6494A"/>
    <w:rsid w:val="00E65A5E"/>
    <w:rsid w:val="00E66600"/>
    <w:rsid w:val="00E72182"/>
    <w:rsid w:val="00E74BBF"/>
    <w:rsid w:val="00E76E76"/>
    <w:rsid w:val="00E83062"/>
    <w:rsid w:val="00E8446E"/>
    <w:rsid w:val="00E85E0C"/>
    <w:rsid w:val="00E87A2F"/>
    <w:rsid w:val="00E90295"/>
    <w:rsid w:val="00E90B4E"/>
    <w:rsid w:val="00E90ED3"/>
    <w:rsid w:val="00E91CDD"/>
    <w:rsid w:val="00E91FE7"/>
    <w:rsid w:val="00E95163"/>
    <w:rsid w:val="00E96488"/>
    <w:rsid w:val="00EA116D"/>
    <w:rsid w:val="00EA31F3"/>
    <w:rsid w:val="00EB3DFA"/>
    <w:rsid w:val="00EC08A5"/>
    <w:rsid w:val="00EC0B30"/>
    <w:rsid w:val="00EC0EEE"/>
    <w:rsid w:val="00EC5EAB"/>
    <w:rsid w:val="00EC7D2A"/>
    <w:rsid w:val="00ED1974"/>
    <w:rsid w:val="00ED3AAB"/>
    <w:rsid w:val="00ED7EB9"/>
    <w:rsid w:val="00EE07A8"/>
    <w:rsid w:val="00EE0C5E"/>
    <w:rsid w:val="00EE1C16"/>
    <w:rsid w:val="00EE20CC"/>
    <w:rsid w:val="00EE409E"/>
    <w:rsid w:val="00EE7AC1"/>
    <w:rsid w:val="00EF1614"/>
    <w:rsid w:val="00EF1C6E"/>
    <w:rsid w:val="00F014E3"/>
    <w:rsid w:val="00F0416D"/>
    <w:rsid w:val="00F0463E"/>
    <w:rsid w:val="00F06992"/>
    <w:rsid w:val="00F10C8B"/>
    <w:rsid w:val="00F1143C"/>
    <w:rsid w:val="00F166F4"/>
    <w:rsid w:val="00F21099"/>
    <w:rsid w:val="00F212C7"/>
    <w:rsid w:val="00F22192"/>
    <w:rsid w:val="00F23419"/>
    <w:rsid w:val="00F25F59"/>
    <w:rsid w:val="00F30EEB"/>
    <w:rsid w:val="00F3339A"/>
    <w:rsid w:val="00F36264"/>
    <w:rsid w:val="00F41053"/>
    <w:rsid w:val="00F42405"/>
    <w:rsid w:val="00F44544"/>
    <w:rsid w:val="00F4463D"/>
    <w:rsid w:val="00F44E95"/>
    <w:rsid w:val="00F45C80"/>
    <w:rsid w:val="00F560BB"/>
    <w:rsid w:val="00F56A43"/>
    <w:rsid w:val="00F56B13"/>
    <w:rsid w:val="00F60FD7"/>
    <w:rsid w:val="00F6388B"/>
    <w:rsid w:val="00F642FE"/>
    <w:rsid w:val="00F67115"/>
    <w:rsid w:val="00F70897"/>
    <w:rsid w:val="00F70974"/>
    <w:rsid w:val="00F73A7F"/>
    <w:rsid w:val="00F74B02"/>
    <w:rsid w:val="00F816D1"/>
    <w:rsid w:val="00F87E24"/>
    <w:rsid w:val="00F917E5"/>
    <w:rsid w:val="00F9435B"/>
    <w:rsid w:val="00F94A96"/>
    <w:rsid w:val="00F964A5"/>
    <w:rsid w:val="00F97F4D"/>
    <w:rsid w:val="00FA172C"/>
    <w:rsid w:val="00FA19DB"/>
    <w:rsid w:val="00FA71CD"/>
    <w:rsid w:val="00FB095F"/>
    <w:rsid w:val="00FB2351"/>
    <w:rsid w:val="00FB481B"/>
    <w:rsid w:val="00FB5A31"/>
    <w:rsid w:val="00FB600E"/>
    <w:rsid w:val="00FB758C"/>
    <w:rsid w:val="00FC032F"/>
    <w:rsid w:val="00FC2E39"/>
    <w:rsid w:val="00FC67E8"/>
    <w:rsid w:val="00FD1052"/>
    <w:rsid w:val="00FE0887"/>
    <w:rsid w:val="00FE2072"/>
    <w:rsid w:val="00FE2D70"/>
    <w:rsid w:val="00FE2F91"/>
    <w:rsid w:val="00FE374B"/>
    <w:rsid w:val="00FE6D45"/>
    <w:rsid w:val="00FF137F"/>
    <w:rsid w:val="00FF3D55"/>
    <w:rsid w:val="00FF3E06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6FBD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2"/>
    <w:next w:val="a2"/>
    <w:link w:val="11"/>
    <w:uiPriority w:val="9"/>
    <w:qFormat/>
    <w:rsid w:val="006F6FBD"/>
    <w:pPr>
      <w:keepNext/>
      <w:keepLines/>
      <w:tabs>
        <w:tab w:val="left" w:pos="425"/>
      </w:tabs>
      <w:spacing w:before="120" w:after="12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6F6FB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2"/>
    <w:next w:val="a2"/>
    <w:link w:val="32"/>
    <w:unhideWhenUsed/>
    <w:qFormat/>
    <w:rsid w:val="006F6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F6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F6F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F6FB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rsid w:val="006F6FB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2">
    <w:name w:val="Заголовок 3 Знак"/>
    <w:basedOn w:val="a3"/>
    <w:link w:val="31"/>
    <w:rsid w:val="006F6FBD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0">
    <w:name w:val="Заголовок 4 Знак"/>
    <w:basedOn w:val="a3"/>
    <w:link w:val="4"/>
    <w:uiPriority w:val="9"/>
    <w:semiHidden/>
    <w:rsid w:val="006F6FB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6F6FB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6">
    <w:name w:val="header"/>
    <w:basedOn w:val="a2"/>
    <w:link w:val="a7"/>
    <w:unhideWhenUsed/>
    <w:rsid w:val="006F6F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rsid w:val="006F6FBD"/>
    <w:rPr>
      <w:rFonts w:ascii="Times New Roman" w:hAnsi="Times New Roman"/>
      <w:color w:val="000000" w:themeColor="text1"/>
      <w:sz w:val="24"/>
    </w:rPr>
  </w:style>
  <w:style w:type="paragraph" w:styleId="a8">
    <w:name w:val="footer"/>
    <w:basedOn w:val="a2"/>
    <w:link w:val="a9"/>
    <w:uiPriority w:val="99"/>
    <w:unhideWhenUsed/>
    <w:rsid w:val="006F6FB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6F6FBD"/>
    <w:rPr>
      <w:rFonts w:ascii="Times New Roman" w:hAnsi="Times New Roman"/>
      <w:color w:val="000000" w:themeColor="text1"/>
      <w:sz w:val="24"/>
    </w:rPr>
  </w:style>
  <w:style w:type="character" w:styleId="aa">
    <w:name w:val="page number"/>
    <w:basedOn w:val="a3"/>
    <w:rsid w:val="006F6FBD"/>
  </w:style>
  <w:style w:type="paragraph" w:styleId="a0">
    <w:name w:val="List"/>
    <w:basedOn w:val="a2"/>
    <w:rsid w:val="006F6FBD"/>
    <w:pPr>
      <w:numPr>
        <w:numId w:val="1"/>
      </w:numPr>
      <w:spacing w:line="240" w:lineRule="auto"/>
    </w:pPr>
    <w:rPr>
      <w:rFonts w:ascii="Tahoma" w:eastAsia="Times New Roman" w:hAnsi="Tahoma" w:cs="Times New Roman"/>
      <w:szCs w:val="20"/>
      <w:lang w:eastAsia="ru-RU"/>
    </w:rPr>
  </w:style>
  <w:style w:type="paragraph" w:customStyle="1" w:styleId="s00">
    <w:name w:val="s00 Текст"/>
    <w:basedOn w:val="a2"/>
    <w:link w:val="s000"/>
    <w:rsid w:val="006F6FBD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s000">
    <w:name w:val="s00 Текст Знак"/>
    <w:basedOn w:val="a3"/>
    <w:link w:val="s00"/>
    <w:rsid w:val="006F6FBD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b">
    <w:name w:val="No Spacing"/>
    <w:uiPriority w:val="1"/>
    <w:rsid w:val="006F6FBD"/>
    <w:pPr>
      <w:spacing w:after="0" w:line="240" w:lineRule="auto"/>
      <w:ind w:left="425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210">
    <w:name w:val="Основной текст 21"/>
    <w:basedOn w:val="a2"/>
    <w:rsid w:val="006F6FBD"/>
    <w:pPr>
      <w:spacing w:line="240" w:lineRule="auto"/>
      <w:ind w:firstLine="720"/>
    </w:pPr>
    <w:rPr>
      <w:rFonts w:ascii="Tahoma" w:eastAsia="Times New Roman" w:hAnsi="Tahoma" w:cs="Times New Roman"/>
      <w:color w:val="auto"/>
      <w:szCs w:val="20"/>
      <w:lang w:eastAsia="ru-RU"/>
    </w:rPr>
  </w:style>
  <w:style w:type="paragraph" w:customStyle="1" w:styleId="41">
    <w:name w:val="заголовок 4"/>
    <w:basedOn w:val="a2"/>
    <w:autoRedefine/>
    <w:rsid w:val="006F6FBD"/>
    <w:pPr>
      <w:tabs>
        <w:tab w:val="left" w:pos="993"/>
      </w:tabs>
      <w:spacing w:after="120" w:line="240" w:lineRule="auto"/>
      <w:ind w:left="993" w:hanging="567"/>
    </w:pPr>
    <w:rPr>
      <w:rFonts w:eastAsia="Times New Roman" w:cs="Times New Roman"/>
      <w:color w:val="auto"/>
      <w:szCs w:val="24"/>
      <w:lang w:eastAsia="ru-RU"/>
    </w:rPr>
  </w:style>
  <w:style w:type="paragraph" w:customStyle="1" w:styleId="s03">
    <w:name w:val="s03 Пункт"/>
    <w:basedOn w:val="s02"/>
    <w:link w:val="s030"/>
    <w:rsid w:val="006F6FBD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6F6FBD"/>
    <w:pPr>
      <w:numPr>
        <w:ilvl w:val="1"/>
      </w:numPr>
      <w:tabs>
        <w:tab w:val="left" w:pos="851"/>
      </w:tabs>
      <w:spacing w:before="60" w:after="0"/>
      <w:outlineLvl w:val="1"/>
    </w:pPr>
    <w:rPr>
      <w:sz w:val="24"/>
    </w:rPr>
  </w:style>
  <w:style w:type="paragraph" w:customStyle="1" w:styleId="s01">
    <w:name w:val="s01 РАЗДЕЛ"/>
    <w:basedOn w:val="a2"/>
    <w:next w:val="s02"/>
    <w:link w:val="s010"/>
    <w:rsid w:val="006F6FBD"/>
    <w:pPr>
      <w:keepNext/>
      <w:keepLines/>
      <w:numPr>
        <w:numId w:val="2"/>
      </w:numPr>
      <w:spacing w:before="240" w:after="120" w:line="240" w:lineRule="auto"/>
      <w:outlineLvl w:val="0"/>
    </w:pPr>
    <w:rPr>
      <w:rFonts w:eastAsia="Times New Roman" w:cs="Times New Roman"/>
      <w:b/>
      <w:bCs/>
      <w:color w:val="auto"/>
      <w:sz w:val="28"/>
      <w:szCs w:val="20"/>
      <w:lang w:eastAsia="ru-RU"/>
    </w:rPr>
  </w:style>
  <w:style w:type="paragraph" w:customStyle="1" w:styleId="s08">
    <w:name w:val="s08 Список а)"/>
    <w:basedOn w:val="s03"/>
    <w:rsid w:val="006F6FBD"/>
    <w:pPr>
      <w:numPr>
        <w:ilvl w:val="4"/>
      </w:numPr>
      <w:tabs>
        <w:tab w:val="num" w:pos="360"/>
      </w:tabs>
      <w:outlineLvl w:val="4"/>
    </w:pPr>
  </w:style>
  <w:style w:type="paragraph" w:customStyle="1" w:styleId="s04">
    <w:name w:val="s04 подПункт"/>
    <w:basedOn w:val="s03"/>
    <w:link w:val="s040"/>
    <w:rsid w:val="006F6FBD"/>
    <w:pPr>
      <w:numPr>
        <w:ilvl w:val="3"/>
      </w:numPr>
      <w:tabs>
        <w:tab w:val="clear" w:pos="1420"/>
        <w:tab w:val="num" w:pos="360"/>
        <w:tab w:val="left" w:pos="1276"/>
      </w:tabs>
      <w:outlineLvl w:val="3"/>
    </w:pPr>
  </w:style>
  <w:style w:type="paragraph" w:customStyle="1" w:styleId="s121">
    <w:name w:val="s12 графа 1 таблицы"/>
    <w:basedOn w:val="s00"/>
    <w:rsid w:val="006F6FBD"/>
    <w:pPr>
      <w:keepNext/>
      <w:keepLines/>
      <w:widowControl/>
      <w:numPr>
        <w:ilvl w:val="7"/>
        <w:numId w:val="2"/>
      </w:numPr>
      <w:spacing w:before="20"/>
      <w:jc w:val="left"/>
    </w:pPr>
    <w:rPr>
      <w:color w:val="auto"/>
      <w:sz w:val="22"/>
    </w:rPr>
  </w:style>
  <w:style w:type="paragraph" w:customStyle="1" w:styleId="s131">
    <w:name w:val="s13 графы таблицы &gt; 1"/>
    <w:basedOn w:val="s121"/>
    <w:link w:val="s1310"/>
    <w:rsid w:val="006F6FBD"/>
    <w:pPr>
      <w:numPr>
        <w:ilvl w:val="5"/>
      </w:numPr>
      <w:outlineLvl w:val="7"/>
    </w:pPr>
    <w:rPr>
      <w:color w:val="000000" w:themeColor="text1"/>
      <w:sz w:val="24"/>
    </w:rPr>
  </w:style>
  <w:style w:type="paragraph" w:customStyle="1" w:styleId="s141">
    <w:name w:val="s14 табл.список 1."/>
    <w:basedOn w:val="s08"/>
    <w:rsid w:val="006F6FBD"/>
    <w:pPr>
      <w:keepNext/>
      <w:numPr>
        <w:ilvl w:val="8"/>
      </w:numPr>
      <w:spacing w:before="20"/>
      <w:outlineLvl w:val="8"/>
    </w:pPr>
    <w:rPr>
      <w:sz w:val="22"/>
    </w:rPr>
  </w:style>
  <w:style w:type="character" w:customStyle="1" w:styleId="s010">
    <w:name w:val="s01 РАЗДЕЛ Знак"/>
    <w:basedOn w:val="a3"/>
    <w:link w:val="s01"/>
    <w:rsid w:val="006F6F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06-">
    <w:name w:val="s06 Список -"/>
    <w:basedOn w:val="s03"/>
    <w:link w:val="s06-0"/>
    <w:rsid w:val="006F6FBD"/>
    <w:pPr>
      <w:numPr>
        <w:ilvl w:val="0"/>
        <w:numId w:val="3"/>
      </w:numPr>
      <w:tabs>
        <w:tab w:val="clear" w:pos="700"/>
        <w:tab w:val="num" w:pos="360"/>
      </w:tabs>
      <w:ind w:left="0" w:firstLine="340"/>
    </w:pPr>
  </w:style>
  <w:style w:type="paragraph" w:customStyle="1" w:styleId="s15">
    <w:name w:val="s15 Примеры"/>
    <w:link w:val="s150"/>
    <w:rsid w:val="006F6FBD"/>
    <w:pPr>
      <w:spacing w:before="20" w:after="0" w:line="240" w:lineRule="auto"/>
      <w:ind w:firstLine="340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20">
    <w:name w:val="s02 подРАЗДЕЛ Знак"/>
    <w:basedOn w:val="a3"/>
    <w:link w:val="s02"/>
    <w:rsid w:val="006F6F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s030">
    <w:name w:val="s03 Пункт Знак"/>
    <w:basedOn w:val="a3"/>
    <w:link w:val="s03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s150">
    <w:name w:val="s15 Примеры Знак"/>
    <w:basedOn w:val="a3"/>
    <w:link w:val="s15"/>
    <w:rsid w:val="006F6FBD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s06-0">
    <w:name w:val="s06 Список - Знак"/>
    <w:basedOn w:val="s030"/>
    <w:link w:val="s06-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c">
    <w:name w:val="List Paragraph"/>
    <w:basedOn w:val="a2"/>
    <w:link w:val="ad"/>
    <w:uiPriority w:val="34"/>
    <w:qFormat/>
    <w:rsid w:val="006F6FBD"/>
    <w:pPr>
      <w:ind w:left="720"/>
      <w:contextualSpacing/>
    </w:pPr>
  </w:style>
  <w:style w:type="paragraph" w:styleId="30">
    <w:name w:val="toc 3"/>
    <w:basedOn w:val="a2"/>
    <w:next w:val="a2"/>
    <w:uiPriority w:val="39"/>
    <w:rsid w:val="006F6FBD"/>
    <w:pPr>
      <w:numPr>
        <w:numId w:val="4"/>
      </w:numPr>
      <w:tabs>
        <w:tab w:val="right" w:leader="dot" w:pos="9356"/>
      </w:tabs>
      <w:spacing w:before="60" w:line="240" w:lineRule="auto"/>
      <w:ind w:right="340"/>
    </w:pPr>
    <w:rPr>
      <w:rFonts w:eastAsia="Times New Roman" w:cs="Times New Roman"/>
      <w:color w:val="auto"/>
      <w:szCs w:val="24"/>
      <w:lang w:eastAsia="ru-RU"/>
    </w:rPr>
  </w:style>
  <w:style w:type="paragraph" w:customStyle="1" w:styleId="s">
    <w:name w:val="s Текст"/>
    <w:basedOn w:val="a2"/>
    <w:rsid w:val="006F6FBD"/>
    <w:pPr>
      <w:widowControl w:val="0"/>
      <w:overflowPunct w:val="0"/>
      <w:autoSpaceDE w:val="0"/>
      <w:autoSpaceDN w:val="0"/>
      <w:adjustRightInd w:val="0"/>
      <w:spacing w:before="60" w:line="240" w:lineRule="auto"/>
      <w:ind w:firstLine="340"/>
      <w:textAlignment w:val="baseline"/>
    </w:pPr>
    <w:rPr>
      <w:rFonts w:eastAsia="Times New Roman" w:cs="Times New Roman"/>
      <w:color w:val="auto"/>
      <w:szCs w:val="20"/>
      <w:lang w:eastAsia="ru-RU"/>
    </w:rPr>
  </w:style>
  <w:style w:type="character" w:customStyle="1" w:styleId="s040">
    <w:name w:val="s04 подПункт Знак"/>
    <w:basedOn w:val="s030"/>
    <w:link w:val="s04"/>
    <w:rsid w:val="006F6FB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e">
    <w:name w:val="Placeholder Text"/>
    <w:basedOn w:val="a3"/>
    <w:uiPriority w:val="99"/>
    <w:semiHidden/>
    <w:rsid w:val="006F6FBD"/>
    <w:rPr>
      <w:color w:val="808080"/>
    </w:rPr>
  </w:style>
  <w:style w:type="paragraph" w:styleId="af">
    <w:name w:val="Balloon Text"/>
    <w:basedOn w:val="a2"/>
    <w:link w:val="af0"/>
    <w:uiPriority w:val="99"/>
    <w:semiHidden/>
    <w:unhideWhenUsed/>
    <w:rsid w:val="006F6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6F6FBD"/>
    <w:rPr>
      <w:rFonts w:ascii="Tahoma" w:hAnsi="Tahoma" w:cs="Tahoma"/>
      <w:color w:val="000000" w:themeColor="text1"/>
      <w:sz w:val="16"/>
      <w:szCs w:val="16"/>
    </w:rPr>
  </w:style>
  <w:style w:type="paragraph" w:styleId="af1">
    <w:name w:val="TOC Heading"/>
    <w:basedOn w:val="10"/>
    <w:next w:val="a2"/>
    <w:uiPriority w:val="39"/>
    <w:unhideWhenUsed/>
    <w:rsid w:val="006F6FBD"/>
    <w:pPr>
      <w:spacing w:before="480" w:after="0" w:line="276" w:lineRule="auto"/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12">
    <w:name w:val="toc 1"/>
    <w:basedOn w:val="a2"/>
    <w:next w:val="a2"/>
    <w:autoRedefine/>
    <w:uiPriority w:val="39"/>
    <w:unhideWhenUsed/>
    <w:rsid w:val="000B5D87"/>
    <w:pPr>
      <w:tabs>
        <w:tab w:val="left" w:pos="284"/>
        <w:tab w:val="left" w:pos="1814"/>
        <w:tab w:val="right" w:leader="dot" w:pos="9769"/>
      </w:tabs>
      <w:ind w:firstLine="0"/>
    </w:pPr>
    <w:rPr>
      <w:rFonts w:cs="Times New Roman"/>
      <w:b/>
      <w:noProof/>
      <w:szCs w:val="24"/>
    </w:rPr>
  </w:style>
  <w:style w:type="paragraph" w:styleId="42">
    <w:name w:val="toc 4"/>
    <w:basedOn w:val="a2"/>
    <w:next w:val="a2"/>
    <w:autoRedefine/>
    <w:uiPriority w:val="39"/>
    <w:unhideWhenUsed/>
    <w:rsid w:val="006F6FBD"/>
    <w:pPr>
      <w:spacing w:after="100" w:line="276" w:lineRule="auto"/>
      <w:ind w:left="6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">
    <w:name w:val="toc 5"/>
    <w:basedOn w:val="a2"/>
    <w:next w:val="a2"/>
    <w:autoRedefine/>
    <w:uiPriority w:val="39"/>
    <w:unhideWhenUsed/>
    <w:rsid w:val="006F6FBD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2"/>
    <w:next w:val="a2"/>
    <w:autoRedefine/>
    <w:uiPriority w:val="39"/>
    <w:unhideWhenUsed/>
    <w:rsid w:val="006F6FBD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F6FBD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F6FBD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F6FBD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character" w:styleId="af2">
    <w:name w:val="Hyperlink"/>
    <w:basedOn w:val="a3"/>
    <w:uiPriority w:val="99"/>
    <w:unhideWhenUsed/>
    <w:rsid w:val="006F6FBD"/>
    <w:rPr>
      <w:color w:val="0563C1" w:themeColor="hyperlink"/>
      <w:u w:val="single"/>
    </w:rPr>
  </w:style>
  <w:style w:type="paragraph" w:customStyle="1" w:styleId="s11">
    <w:name w:val="s11 заголовки граф таблицы"/>
    <w:basedOn w:val="a2"/>
    <w:link w:val="s110"/>
    <w:rsid w:val="006F6FBD"/>
    <w:pPr>
      <w:keepNext/>
      <w:keepLines/>
      <w:overflowPunct w:val="0"/>
      <w:autoSpaceDE w:val="0"/>
      <w:autoSpaceDN w:val="0"/>
      <w:adjustRightInd w:val="0"/>
      <w:spacing w:before="40" w:line="240" w:lineRule="auto"/>
      <w:jc w:val="left"/>
      <w:textAlignment w:val="baseline"/>
    </w:pPr>
    <w:rPr>
      <w:rFonts w:eastAsia="Times New Roman" w:cs="Times New Roman"/>
      <w:color w:val="auto"/>
      <w:sz w:val="22"/>
      <w:szCs w:val="20"/>
      <w:lang w:eastAsia="ru-RU"/>
    </w:rPr>
  </w:style>
  <w:style w:type="character" w:customStyle="1" w:styleId="s1310">
    <w:name w:val="s13 графы таблицы &gt; 1 Знак"/>
    <w:basedOn w:val="s000"/>
    <w:link w:val="s131"/>
    <w:rsid w:val="006F6FBD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f3">
    <w:name w:val="Title"/>
    <w:basedOn w:val="a2"/>
    <w:link w:val="af4"/>
    <w:rsid w:val="006F6FBD"/>
    <w:pPr>
      <w:overflowPunct w:val="0"/>
      <w:autoSpaceDE w:val="0"/>
      <w:autoSpaceDN w:val="0"/>
      <w:adjustRightInd w:val="0"/>
      <w:spacing w:before="3360" w:line="240" w:lineRule="auto"/>
      <w:jc w:val="center"/>
      <w:textAlignment w:val="baseline"/>
    </w:pPr>
    <w:rPr>
      <w:rFonts w:eastAsia="Times New Roman" w:cs="Times New Roman"/>
      <w:color w:val="auto"/>
      <w:sz w:val="40"/>
      <w:szCs w:val="20"/>
      <w:lang w:eastAsia="ru-RU"/>
    </w:rPr>
  </w:style>
  <w:style w:type="character" w:customStyle="1" w:styleId="af4">
    <w:name w:val="Название Знак"/>
    <w:basedOn w:val="a3"/>
    <w:link w:val="af3"/>
    <w:rsid w:val="006F6FB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s110">
    <w:name w:val="s11 заголовки граф таблицы Знак"/>
    <w:basedOn w:val="a3"/>
    <w:link w:val="s11"/>
    <w:rsid w:val="006F6FB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22">
    <w:name w:val="s22 Титульный лист"/>
    <w:basedOn w:val="a2"/>
    <w:rsid w:val="006F6FBD"/>
    <w:pPr>
      <w:widowControl w:val="0"/>
      <w:overflowPunct w:val="0"/>
      <w:autoSpaceDE w:val="0"/>
      <w:autoSpaceDN w:val="0"/>
      <w:adjustRightInd w:val="0"/>
      <w:spacing w:before="20" w:line="240" w:lineRule="auto"/>
      <w:jc w:val="center"/>
      <w:textAlignment w:val="baseline"/>
    </w:pPr>
    <w:rPr>
      <w:rFonts w:eastAsia="Times New Roman" w:cs="Times New Roman"/>
      <w:b/>
      <w:color w:val="auto"/>
      <w:sz w:val="36"/>
      <w:szCs w:val="20"/>
      <w:lang w:eastAsia="ru-RU"/>
    </w:rPr>
  </w:style>
  <w:style w:type="paragraph" w:customStyle="1" w:styleId="s07--">
    <w:name w:val="s07 Список - -"/>
    <w:basedOn w:val="s06-"/>
    <w:rsid w:val="006F6FBD"/>
    <w:pPr>
      <w:numPr>
        <w:numId w:val="5"/>
      </w:numPr>
    </w:pPr>
  </w:style>
  <w:style w:type="table" w:styleId="af5">
    <w:name w:val="Table Grid"/>
    <w:basedOn w:val="a4"/>
    <w:uiPriority w:val="59"/>
    <w:rsid w:val="006F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2"/>
    <w:link w:val="af7"/>
    <w:uiPriority w:val="99"/>
    <w:unhideWhenUsed/>
    <w:rsid w:val="006F6FBD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rsid w:val="006F6FBD"/>
    <w:rPr>
      <w:rFonts w:ascii="Times New Roman" w:hAnsi="Times New Roman"/>
      <w:color w:val="000000" w:themeColor="text1"/>
      <w:sz w:val="24"/>
    </w:rPr>
  </w:style>
  <w:style w:type="character" w:styleId="af8">
    <w:name w:val="annotation reference"/>
    <w:basedOn w:val="a3"/>
    <w:semiHidden/>
    <w:unhideWhenUsed/>
    <w:rsid w:val="006F6FBD"/>
    <w:rPr>
      <w:sz w:val="16"/>
      <w:szCs w:val="16"/>
    </w:rPr>
  </w:style>
  <w:style w:type="paragraph" w:styleId="af9">
    <w:name w:val="annotation text"/>
    <w:basedOn w:val="a2"/>
    <w:link w:val="afa"/>
    <w:unhideWhenUsed/>
    <w:rsid w:val="006F6FB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rsid w:val="006F6FBD"/>
    <w:rPr>
      <w:rFonts w:ascii="Times New Roman" w:hAnsi="Times New Roman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6FB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F6FBD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FontStyle53">
    <w:name w:val="Font Style53"/>
    <w:basedOn w:val="a3"/>
    <w:rsid w:val="006F6FBD"/>
    <w:rPr>
      <w:rFonts w:ascii="Times New Roman" w:hAnsi="Times New Roman" w:cs="Times New Roman"/>
      <w:i/>
      <w:iCs/>
      <w:sz w:val="22"/>
      <w:szCs w:val="22"/>
    </w:rPr>
  </w:style>
  <w:style w:type="paragraph" w:styleId="afd">
    <w:name w:val="Revision"/>
    <w:hidden/>
    <w:uiPriority w:val="99"/>
    <w:semiHidden/>
    <w:rsid w:val="006F6FBD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afe">
    <w:name w:val="FollowedHyperlink"/>
    <w:basedOn w:val="a3"/>
    <w:uiPriority w:val="99"/>
    <w:semiHidden/>
    <w:unhideWhenUsed/>
    <w:rsid w:val="006F6FBD"/>
    <w:rPr>
      <w:color w:val="954F72" w:themeColor="followedHyperlink"/>
      <w:u w:val="single"/>
    </w:rPr>
  </w:style>
  <w:style w:type="paragraph" w:customStyle="1" w:styleId="13">
    <w:name w:val="Заголовок оглавления1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22">
    <w:name w:val="Заголовок оглавления2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customStyle="1" w:styleId="33">
    <w:name w:val="Заголовок оглавления3"/>
    <w:basedOn w:val="10"/>
    <w:next w:val="a2"/>
    <w:rsid w:val="006F6FBD"/>
    <w:pPr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</w:rPr>
  </w:style>
  <w:style w:type="paragraph" w:styleId="23">
    <w:name w:val="Body Text 2"/>
    <w:basedOn w:val="a2"/>
    <w:link w:val="24"/>
    <w:uiPriority w:val="99"/>
    <w:semiHidden/>
    <w:unhideWhenUsed/>
    <w:rsid w:val="006F6FBD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6F6FBD"/>
    <w:rPr>
      <w:rFonts w:ascii="Times New Roman" w:hAnsi="Times New Roman"/>
      <w:color w:val="000000" w:themeColor="text1"/>
      <w:sz w:val="24"/>
    </w:rPr>
  </w:style>
  <w:style w:type="paragraph" w:styleId="aff">
    <w:name w:val="Plain Text"/>
    <w:basedOn w:val="a2"/>
    <w:link w:val="aff0"/>
    <w:rsid w:val="006F6FBD"/>
    <w:pPr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f0">
    <w:name w:val="Текст Знак"/>
    <w:basedOn w:val="a3"/>
    <w:link w:val="aff"/>
    <w:rsid w:val="006F6F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28-">
    <w:name w:val="s28 Предисловие-Пункты"/>
    <w:rsid w:val="006F6FBD"/>
    <w:pPr>
      <w:widowControl w:val="0"/>
      <w:numPr>
        <w:numId w:val="6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20">
    <w:name w:val="s20 Заголовок"/>
    <w:link w:val="s200"/>
    <w:rsid w:val="006F6FBD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s200">
    <w:name w:val="s20 Заголовок Знак"/>
    <w:basedOn w:val="a3"/>
    <w:link w:val="s20"/>
    <w:rsid w:val="006F6F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Абзац списка Знак"/>
    <w:basedOn w:val="a3"/>
    <w:link w:val="ac"/>
    <w:uiPriority w:val="34"/>
    <w:locked/>
    <w:rsid w:val="006F6FBD"/>
    <w:rPr>
      <w:rFonts w:ascii="Times New Roman" w:hAnsi="Times New Roman"/>
      <w:color w:val="000000" w:themeColor="text1"/>
      <w:sz w:val="24"/>
    </w:rPr>
  </w:style>
  <w:style w:type="paragraph" w:styleId="aff1">
    <w:name w:val="Normal (Web)"/>
    <w:basedOn w:val="a2"/>
    <w:uiPriority w:val="99"/>
    <w:unhideWhenUsed/>
    <w:rsid w:val="006F6FBD"/>
    <w:pPr>
      <w:spacing w:before="100" w:beforeAutospacing="1" w:after="100" w:afterAutospacing="1" w:line="240" w:lineRule="auto"/>
      <w:jc w:val="left"/>
    </w:pPr>
    <w:rPr>
      <w:rFonts w:cs="Times New Roman"/>
      <w:color w:val="auto"/>
      <w:szCs w:val="24"/>
      <w:lang w:eastAsia="ru-RU"/>
    </w:rPr>
  </w:style>
  <w:style w:type="character" w:customStyle="1" w:styleId="aff2">
    <w:name w:val="Текст таблицы Знак"/>
    <w:basedOn w:val="a3"/>
    <w:link w:val="aff3"/>
    <w:locked/>
    <w:rsid w:val="006F6FBD"/>
    <w:rPr>
      <w:rFonts w:ascii="Arial" w:hAnsi="Arial" w:cs="Arial"/>
    </w:rPr>
  </w:style>
  <w:style w:type="paragraph" w:customStyle="1" w:styleId="aff3">
    <w:name w:val="Текст таблицы"/>
    <w:basedOn w:val="a2"/>
    <w:link w:val="aff2"/>
    <w:rsid w:val="006F6FBD"/>
    <w:pPr>
      <w:spacing w:before="60" w:after="60" w:line="240" w:lineRule="auto"/>
      <w:jc w:val="left"/>
    </w:pPr>
    <w:rPr>
      <w:rFonts w:ascii="Arial" w:hAnsi="Arial" w:cs="Arial"/>
      <w:color w:val="auto"/>
      <w:sz w:val="22"/>
    </w:rPr>
  </w:style>
  <w:style w:type="character" w:customStyle="1" w:styleId="FontStyle44">
    <w:name w:val="Font Style44"/>
    <w:basedOn w:val="a3"/>
    <w:uiPriority w:val="99"/>
    <w:rsid w:val="006F6F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2"/>
    <w:uiPriority w:val="99"/>
    <w:rsid w:val="006F6FB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color w:val="auto"/>
      <w:szCs w:val="24"/>
      <w:lang w:eastAsia="ru-RU"/>
    </w:rPr>
  </w:style>
  <w:style w:type="character" w:customStyle="1" w:styleId="FontStyle186">
    <w:name w:val="Font Style186"/>
    <w:basedOn w:val="a3"/>
    <w:uiPriority w:val="99"/>
    <w:rsid w:val="006F6FBD"/>
    <w:rPr>
      <w:rFonts w:ascii="Times New Roman" w:hAnsi="Times New Roman" w:cs="Times New Roman" w:hint="default"/>
      <w:color w:val="000000"/>
    </w:rPr>
  </w:style>
  <w:style w:type="paragraph" w:styleId="25">
    <w:name w:val="toc 2"/>
    <w:basedOn w:val="a2"/>
    <w:next w:val="a2"/>
    <w:autoRedefine/>
    <w:uiPriority w:val="39"/>
    <w:unhideWhenUsed/>
    <w:rsid w:val="000B5D87"/>
    <w:pPr>
      <w:tabs>
        <w:tab w:val="left" w:pos="284"/>
        <w:tab w:val="right" w:leader="dot" w:pos="9639"/>
      </w:tabs>
      <w:ind w:firstLine="0"/>
    </w:pPr>
  </w:style>
  <w:style w:type="paragraph" w:customStyle="1" w:styleId="aff4">
    <w:name w:val="МРСК_шрифт_абзаца"/>
    <w:basedOn w:val="a2"/>
    <w:link w:val="aff5"/>
    <w:rsid w:val="006F6FBD"/>
    <w:pPr>
      <w:widowControl w:val="0"/>
      <w:suppressLineNumbers/>
      <w:suppressAutoHyphens/>
      <w:spacing w:before="120" w:after="120" w:line="240" w:lineRule="auto"/>
      <w:ind w:firstLine="709"/>
      <w:contextualSpacing/>
    </w:pPr>
    <w:rPr>
      <w:rFonts w:eastAsia="Times New Roman" w:cs="Times New Roman"/>
      <w:color w:val="auto"/>
      <w:sz w:val="26"/>
      <w:szCs w:val="26"/>
      <w:lang w:eastAsia="ru-RU"/>
    </w:rPr>
  </w:style>
  <w:style w:type="character" w:customStyle="1" w:styleId="aff5">
    <w:name w:val="МРСК_шрифт_абзаца Знак"/>
    <w:link w:val="aff4"/>
    <w:rsid w:val="006F6F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6">
    <w:name w:val="МРСК_обычный_текст"/>
    <w:basedOn w:val="a2"/>
    <w:qFormat/>
    <w:rsid w:val="006F6FBD"/>
    <w:pPr>
      <w:suppressAutoHyphens/>
      <w:spacing w:line="240" w:lineRule="auto"/>
      <w:ind w:firstLine="709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7">
    <w:name w:val="МРСК_таблица_название"/>
    <w:basedOn w:val="aff8"/>
    <w:rsid w:val="006F6FBD"/>
    <w:pPr>
      <w:spacing w:before="120" w:after="60"/>
      <w:ind w:firstLine="0"/>
      <w:contextualSpacing/>
      <w:jc w:val="left"/>
    </w:pPr>
    <w:rPr>
      <w:rFonts w:eastAsia="Times New Roman" w:cs="Times New Roman"/>
      <w:bCs/>
      <w:i w:val="0"/>
      <w:iCs w:val="0"/>
      <w:color w:val="auto"/>
      <w:sz w:val="26"/>
      <w:szCs w:val="26"/>
      <w:lang w:eastAsia="ru-RU"/>
    </w:rPr>
  </w:style>
  <w:style w:type="paragraph" w:styleId="aff8">
    <w:name w:val="caption"/>
    <w:basedOn w:val="a2"/>
    <w:next w:val="a2"/>
    <w:uiPriority w:val="35"/>
    <w:semiHidden/>
    <w:unhideWhenUsed/>
    <w:qFormat/>
    <w:rsid w:val="006F6F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9">
    <w:name w:val="МРСК_нумерованный_список"/>
    <w:basedOn w:val="a1"/>
    <w:link w:val="affa"/>
    <w:rsid w:val="006F6FBD"/>
    <w:pPr>
      <w:keepNext/>
      <w:numPr>
        <w:numId w:val="0"/>
      </w:numPr>
      <w:spacing w:line="300" w:lineRule="auto"/>
      <w:contextualSpacing w:val="0"/>
    </w:pPr>
    <w:rPr>
      <w:rFonts w:eastAsia="Times New Roman" w:cs="Times New Roman"/>
      <w:color w:val="auto"/>
      <w:szCs w:val="24"/>
      <w:lang w:eastAsia="ru-RU"/>
    </w:rPr>
  </w:style>
  <w:style w:type="character" w:customStyle="1" w:styleId="affa">
    <w:name w:val="МРСК_нумерованный_список Знак"/>
    <w:link w:val="aff9"/>
    <w:rsid w:val="006F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 Number"/>
    <w:basedOn w:val="a2"/>
    <w:uiPriority w:val="99"/>
    <w:semiHidden/>
    <w:unhideWhenUsed/>
    <w:rsid w:val="006F6FBD"/>
    <w:pPr>
      <w:numPr>
        <w:numId w:val="7"/>
      </w:numPr>
      <w:contextualSpacing/>
    </w:pPr>
  </w:style>
  <w:style w:type="paragraph" w:customStyle="1" w:styleId="affb">
    <w:name w:val="МРСК_маркированный"/>
    <w:basedOn w:val="affc"/>
    <w:rsid w:val="006F6FBD"/>
    <w:pPr>
      <w:tabs>
        <w:tab w:val="num" w:pos="700"/>
      </w:tabs>
      <w:spacing w:line="240" w:lineRule="auto"/>
      <w:ind w:left="0" w:firstLine="340"/>
    </w:pPr>
    <w:rPr>
      <w:rFonts w:eastAsia="Times New Roman" w:cs="Times New Roman"/>
      <w:color w:val="auto"/>
      <w:sz w:val="26"/>
      <w:szCs w:val="24"/>
      <w:lang w:eastAsia="ru-RU"/>
    </w:rPr>
  </w:style>
  <w:style w:type="paragraph" w:styleId="affc">
    <w:name w:val="List Bullet"/>
    <w:basedOn w:val="a2"/>
    <w:uiPriority w:val="99"/>
    <w:semiHidden/>
    <w:unhideWhenUsed/>
    <w:rsid w:val="006F6FBD"/>
    <w:pPr>
      <w:ind w:left="360" w:hanging="360"/>
      <w:contextualSpacing/>
    </w:pPr>
  </w:style>
  <w:style w:type="paragraph" w:customStyle="1" w:styleId="affd">
    <w:name w:val="МРСК_таблица_текст"/>
    <w:basedOn w:val="a2"/>
    <w:rsid w:val="006F6FBD"/>
    <w:pPr>
      <w:keepNext/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mw-headline">
    <w:name w:val="mw-headline"/>
    <w:basedOn w:val="a3"/>
    <w:rsid w:val="006F6FBD"/>
  </w:style>
  <w:style w:type="paragraph" w:customStyle="1" w:styleId="affe">
    <w:name w:val="МРСК_основной_абзаца"/>
    <w:basedOn w:val="a2"/>
    <w:rsid w:val="006F6FBD"/>
    <w:pPr>
      <w:keepNext/>
      <w:keepLines/>
      <w:suppressLineNumbers/>
      <w:spacing w:before="120" w:after="120" w:line="300" w:lineRule="auto"/>
      <w:ind w:firstLine="709"/>
      <w:contextualSpacing/>
    </w:pPr>
    <w:rPr>
      <w:rFonts w:eastAsia="Times New Roman" w:cs="Times New Roman"/>
      <w:color w:val="auto"/>
      <w:szCs w:val="24"/>
      <w:lang w:eastAsia="ru-RU"/>
    </w:rPr>
  </w:style>
  <w:style w:type="paragraph" w:customStyle="1" w:styleId="1">
    <w:name w:val="МРСК_заголовок_1"/>
    <w:basedOn w:val="10"/>
    <w:rsid w:val="006F6FBD"/>
    <w:pPr>
      <w:keepLines w:val="0"/>
      <w:numPr>
        <w:numId w:val="8"/>
      </w:numPr>
      <w:tabs>
        <w:tab w:val="clear" w:pos="425"/>
      </w:tabs>
      <w:spacing w:before="240" w:after="240" w:line="240" w:lineRule="auto"/>
      <w:jc w:val="center"/>
    </w:pPr>
    <w:rPr>
      <w:rFonts w:eastAsia="Times New Roman" w:cs="Arial"/>
      <w:color w:val="auto"/>
      <w:kern w:val="32"/>
      <w:lang w:eastAsia="ru-RU"/>
    </w:rPr>
  </w:style>
  <w:style w:type="paragraph" w:customStyle="1" w:styleId="2">
    <w:name w:val="МРСК_заголовок_2"/>
    <w:basedOn w:val="aff4"/>
    <w:link w:val="26"/>
    <w:rsid w:val="006F6FBD"/>
    <w:pPr>
      <w:numPr>
        <w:ilvl w:val="1"/>
        <w:numId w:val="8"/>
      </w:numPr>
      <w:spacing w:before="240"/>
      <w:jc w:val="center"/>
      <w:outlineLvl w:val="1"/>
    </w:pPr>
    <w:rPr>
      <w:b/>
    </w:rPr>
  </w:style>
  <w:style w:type="paragraph" w:customStyle="1" w:styleId="3">
    <w:name w:val="МРСК_заголовок_3"/>
    <w:basedOn w:val="31"/>
    <w:qFormat/>
    <w:rsid w:val="006F6FBD"/>
    <w:pPr>
      <w:keepNext w:val="0"/>
      <w:keepLines w:val="0"/>
      <w:numPr>
        <w:ilvl w:val="2"/>
        <w:numId w:val="8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Arial"/>
      <w:color w:val="auto"/>
      <w:sz w:val="26"/>
      <w:szCs w:val="26"/>
      <w:lang w:eastAsia="ru-RU"/>
    </w:rPr>
  </w:style>
  <w:style w:type="character" w:customStyle="1" w:styleId="26">
    <w:name w:val="МРСК_заголовок_2 Знак"/>
    <w:link w:val="2"/>
    <w:rsid w:val="006F6FB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fff">
    <w:name w:val="МРСК_таблица_заголовок"/>
    <w:basedOn w:val="a2"/>
    <w:rsid w:val="006F6FBD"/>
    <w:pPr>
      <w:keepNext/>
      <w:suppressAutoHyphens/>
      <w:spacing w:line="240" w:lineRule="auto"/>
      <w:ind w:firstLine="709"/>
      <w:jc w:val="center"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afff0">
    <w:name w:val="footnote text"/>
    <w:basedOn w:val="a2"/>
    <w:link w:val="afff1"/>
    <w:uiPriority w:val="99"/>
    <w:rsid w:val="006F6FBD"/>
    <w:pP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fff1">
    <w:name w:val="Текст сноски Знак"/>
    <w:basedOn w:val="a3"/>
    <w:link w:val="afff0"/>
    <w:uiPriority w:val="99"/>
    <w:rsid w:val="006F6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6F6FBD"/>
    <w:rPr>
      <w:vertAlign w:val="superscript"/>
    </w:rPr>
  </w:style>
  <w:style w:type="paragraph" w:customStyle="1" w:styleId="a">
    <w:name w:val="Список многоуровневый"/>
    <w:basedOn w:val="a2"/>
    <w:rsid w:val="006F6FBD"/>
    <w:pPr>
      <w:numPr>
        <w:numId w:val="9"/>
      </w:numPr>
      <w:tabs>
        <w:tab w:val="left" w:pos="357"/>
      </w:tabs>
      <w:spacing w:before="120" w:after="12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fff3">
    <w:name w:val="Body Text Indent"/>
    <w:basedOn w:val="a2"/>
    <w:link w:val="afff4"/>
    <w:semiHidden/>
    <w:rsid w:val="006F6FBD"/>
    <w:pPr>
      <w:spacing w:after="120"/>
      <w:ind w:left="283"/>
    </w:pPr>
    <w:rPr>
      <w:rFonts w:eastAsia="Times New Roman" w:cs="Times New Roman"/>
      <w:color w:val="000000"/>
    </w:rPr>
  </w:style>
  <w:style w:type="character" w:customStyle="1" w:styleId="afff4">
    <w:name w:val="Основной текст с отступом Знак"/>
    <w:basedOn w:val="a3"/>
    <w:link w:val="afff3"/>
    <w:semiHidden/>
    <w:rsid w:val="006F6FB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a3"/>
    <w:rsid w:val="00BC052D"/>
  </w:style>
  <w:style w:type="character" w:customStyle="1" w:styleId="w">
    <w:name w:val="w"/>
    <w:basedOn w:val="a3"/>
    <w:rsid w:val="002B03B3"/>
  </w:style>
  <w:style w:type="paragraph" w:customStyle="1" w:styleId="ConsPlusNormal">
    <w:name w:val="ConsPlusNormal"/>
    <w:rsid w:val="003F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18A1-8F90-45F2-B7EF-3A6D1558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Гольдман Лариса Викторовна</dc:creator>
  <cp:lastModifiedBy>Energy</cp:lastModifiedBy>
  <cp:revision>3</cp:revision>
  <cp:lastPrinted>2018-11-15T09:09:00Z</cp:lastPrinted>
  <dcterms:created xsi:type="dcterms:W3CDTF">2020-01-13T02:56:00Z</dcterms:created>
  <dcterms:modified xsi:type="dcterms:W3CDTF">2020-01-14T01:58:00Z</dcterms:modified>
</cp:coreProperties>
</file>